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480" w:rsidRPr="007B0E71" w:rsidRDefault="006E6480" w:rsidP="007B0E71">
      <w:pPr>
        <w:rPr>
          <w:rFonts w:ascii="Arial" w:hAnsi="Arial" w:cs="Arial"/>
        </w:rPr>
      </w:pPr>
    </w:p>
    <w:p w:rsidR="007B0E71" w:rsidRPr="007B0E71" w:rsidRDefault="007B0E71" w:rsidP="007B0E71">
      <w:pPr>
        <w:rPr>
          <w:rFonts w:ascii="Arial" w:hAnsi="Arial" w:cs="Arial"/>
        </w:rPr>
      </w:pPr>
    </w:p>
    <w:p w:rsidR="00CA5836" w:rsidRDefault="00CA5836" w:rsidP="007B0E71">
      <w:pPr>
        <w:contextualSpacing/>
        <w:jc w:val="center"/>
        <w:rPr>
          <w:rFonts w:ascii="Book Antiqua" w:eastAsia="Arial" w:hAnsi="Book Antiqua" w:cs="Arial"/>
          <w:b/>
          <w:bCs/>
        </w:rPr>
      </w:pPr>
    </w:p>
    <w:p w:rsidR="007B0E71" w:rsidRPr="005E2C76" w:rsidRDefault="007B0E71" w:rsidP="007B0E71">
      <w:pPr>
        <w:contextualSpacing/>
        <w:jc w:val="center"/>
        <w:rPr>
          <w:rFonts w:ascii="Arial" w:eastAsia="Arial" w:hAnsi="Arial" w:cs="Arial"/>
          <w:b/>
          <w:bCs/>
        </w:rPr>
      </w:pPr>
      <w:r w:rsidRPr="005E2C76">
        <w:rPr>
          <w:rFonts w:ascii="Arial" w:eastAsia="Arial" w:hAnsi="Arial" w:cs="Arial"/>
          <w:b/>
          <w:bCs/>
        </w:rPr>
        <w:t>DIRECCIÓN DE COORDINACIÓN NACIONAL</w:t>
      </w:r>
    </w:p>
    <w:p w:rsidR="007B0E71" w:rsidRPr="005E2C76" w:rsidRDefault="007B0E71" w:rsidP="007B0E71">
      <w:pPr>
        <w:contextualSpacing/>
        <w:jc w:val="center"/>
        <w:rPr>
          <w:rFonts w:ascii="Arial" w:eastAsia="Arial" w:hAnsi="Arial" w:cs="Arial"/>
          <w:b/>
          <w:bCs/>
        </w:rPr>
      </w:pPr>
    </w:p>
    <w:p w:rsidR="007B0E71" w:rsidRPr="005E2C76" w:rsidRDefault="007B0E71" w:rsidP="007B0E71">
      <w:pPr>
        <w:contextualSpacing/>
        <w:jc w:val="center"/>
        <w:rPr>
          <w:rFonts w:ascii="Arial" w:eastAsia="Arial" w:hAnsi="Arial" w:cs="Arial"/>
          <w:b/>
          <w:bCs/>
        </w:rPr>
      </w:pPr>
      <w:r w:rsidRPr="005E2C76">
        <w:rPr>
          <w:rFonts w:ascii="Arial" w:eastAsia="Arial" w:hAnsi="Arial" w:cs="Arial"/>
          <w:b/>
          <w:bCs/>
        </w:rPr>
        <w:t>DELEGACIONES DEPARTAMENTALES</w:t>
      </w: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EC13A0" w:rsidRPr="005E2C76" w:rsidRDefault="00EC13A0"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r w:rsidRPr="005E2C76">
        <w:rPr>
          <w:rFonts w:ascii="Arial" w:hAnsi="Arial" w:cs="Arial"/>
          <w:b/>
          <w:lang w:val="es-ES"/>
        </w:rPr>
        <w:t>INFORME DE ACTIVIDADES</w:t>
      </w:r>
      <w:r w:rsidR="006D3217" w:rsidRPr="005E2C76">
        <w:rPr>
          <w:rFonts w:ascii="Arial" w:hAnsi="Arial" w:cs="Arial"/>
          <w:b/>
          <w:lang w:val="es-ES"/>
        </w:rPr>
        <w:t xml:space="preserve"> CORRESPONDIENTE AL AÑO 202</w:t>
      </w:r>
      <w:r w:rsidR="00122902">
        <w:rPr>
          <w:rFonts w:ascii="Arial" w:hAnsi="Arial" w:cs="Arial"/>
          <w:b/>
          <w:lang w:val="es-ES"/>
        </w:rPr>
        <w:t>3</w:t>
      </w:r>
    </w:p>
    <w:p w:rsidR="007B0E71" w:rsidRPr="005E2C76" w:rsidRDefault="007B0E71" w:rsidP="007B0E71">
      <w:pPr>
        <w:contextualSpacing/>
        <w:jc w:val="center"/>
        <w:rPr>
          <w:rFonts w:ascii="Arial" w:hAnsi="Arial" w:cs="Arial"/>
          <w:b/>
          <w:lang w:val="es-ES"/>
        </w:rPr>
      </w:pPr>
    </w:p>
    <w:p w:rsidR="006D3217" w:rsidRPr="005E2C76" w:rsidRDefault="006D3217" w:rsidP="007B0E71">
      <w:pPr>
        <w:contextualSpacing/>
        <w:jc w:val="center"/>
        <w:rPr>
          <w:rFonts w:ascii="Arial" w:hAnsi="Arial" w:cs="Arial"/>
          <w:b/>
          <w:lang w:val="es-ES"/>
        </w:rPr>
      </w:pPr>
    </w:p>
    <w:p w:rsidR="006D3217" w:rsidRPr="005E2C76" w:rsidRDefault="001D0CC9" w:rsidP="007B0E71">
      <w:pPr>
        <w:contextualSpacing/>
        <w:jc w:val="center"/>
        <w:rPr>
          <w:rFonts w:ascii="Arial" w:hAnsi="Arial" w:cs="Arial"/>
          <w:b/>
          <w:lang w:val="es-ES"/>
        </w:rPr>
      </w:pPr>
      <w:r w:rsidRPr="005E2C76">
        <w:rPr>
          <w:rFonts w:ascii="Arial" w:hAnsi="Arial" w:cs="Arial"/>
          <w:b/>
          <w:lang w:val="es-ES"/>
        </w:rPr>
        <w:t>PROGRAMAS</w:t>
      </w:r>
    </w:p>
    <w:p w:rsidR="001D0CC9" w:rsidRPr="005E2C76" w:rsidRDefault="001D0CC9" w:rsidP="007B0E71">
      <w:pPr>
        <w:contextualSpacing/>
        <w:jc w:val="center"/>
        <w:rPr>
          <w:rFonts w:ascii="Arial" w:hAnsi="Arial" w:cs="Arial"/>
          <w:b/>
          <w:lang w:val="es-ES"/>
        </w:rPr>
      </w:pPr>
    </w:p>
    <w:p w:rsidR="006D3217" w:rsidRPr="005E2C76" w:rsidRDefault="006D3217"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r w:rsidRPr="005E2C76">
        <w:rPr>
          <w:rFonts w:ascii="Arial" w:hAnsi="Arial" w:cs="Arial"/>
          <w:b/>
          <w:lang w:val="es-ES"/>
        </w:rPr>
        <w:t>EDUCACIÓN AMBIENTAL</w:t>
      </w:r>
    </w:p>
    <w:p w:rsidR="007B0E71" w:rsidRPr="005E2C76" w:rsidRDefault="007B0E71" w:rsidP="007B0E71">
      <w:pPr>
        <w:contextualSpacing/>
        <w:jc w:val="center"/>
        <w:rPr>
          <w:rFonts w:ascii="Arial" w:hAnsi="Arial" w:cs="Arial"/>
          <w:b/>
          <w:lang w:val="es-ES"/>
        </w:rPr>
      </w:pPr>
      <w:r w:rsidRPr="005E2C76">
        <w:rPr>
          <w:rFonts w:ascii="Arial" w:hAnsi="Arial" w:cs="Arial"/>
          <w:b/>
          <w:lang w:val="es-ES"/>
        </w:rPr>
        <w:t>JORNADAS DE LIMPIEZA</w:t>
      </w:r>
    </w:p>
    <w:p w:rsidR="007B0E71" w:rsidRPr="005E2C76" w:rsidRDefault="007B0E71" w:rsidP="007B0E71">
      <w:pPr>
        <w:contextualSpacing/>
        <w:jc w:val="center"/>
        <w:rPr>
          <w:rFonts w:ascii="Arial" w:hAnsi="Arial" w:cs="Arial"/>
          <w:b/>
          <w:lang w:val="es-ES"/>
        </w:rPr>
      </w:pPr>
      <w:r w:rsidRPr="005E2C76">
        <w:rPr>
          <w:rFonts w:ascii="Arial" w:hAnsi="Arial" w:cs="Arial"/>
          <w:b/>
          <w:lang w:val="es-ES"/>
        </w:rPr>
        <w:t>REFORESTACIONES</w:t>
      </w:r>
    </w:p>
    <w:p w:rsidR="007B0E71" w:rsidRPr="005E2C76" w:rsidRDefault="007B0E71" w:rsidP="007B0E71">
      <w:pPr>
        <w:contextualSpacing/>
        <w:jc w:val="center"/>
        <w:rPr>
          <w:rFonts w:ascii="Arial" w:hAnsi="Arial" w:cs="Arial"/>
          <w:b/>
          <w:lang w:val="es-ES"/>
        </w:rPr>
      </w:pPr>
      <w:r w:rsidRPr="005E2C76">
        <w:rPr>
          <w:rFonts w:ascii="Arial" w:hAnsi="Arial" w:cs="Arial"/>
          <w:b/>
          <w:lang w:val="es-ES"/>
        </w:rPr>
        <w:t xml:space="preserve">LIMPIEZA DE PLAYAS </w:t>
      </w:r>
      <w:r w:rsidR="001C7154">
        <w:rPr>
          <w:rFonts w:ascii="Arial" w:hAnsi="Arial" w:cs="Arial"/>
          <w:b/>
          <w:lang w:val="es-ES"/>
        </w:rPr>
        <w:t>(PLAY</w:t>
      </w:r>
      <w:r w:rsidR="00EA480A">
        <w:rPr>
          <w:rFonts w:ascii="Arial" w:hAnsi="Arial" w:cs="Arial"/>
          <w:b/>
          <w:lang w:val="es-ES"/>
        </w:rPr>
        <w:t>A</w:t>
      </w:r>
      <w:r w:rsidR="001C7154">
        <w:rPr>
          <w:rFonts w:ascii="Arial" w:hAnsi="Arial" w:cs="Arial"/>
          <w:b/>
          <w:lang w:val="es-ES"/>
        </w:rPr>
        <w:t>S LIMPIAS)</w:t>
      </w:r>
    </w:p>
    <w:p w:rsidR="007B0E71" w:rsidRDefault="00817511" w:rsidP="007B0E71">
      <w:pPr>
        <w:contextualSpacing/>
        <w:jc w:val="center"/>
        <w:rPr>
          <w:rFonts w:ascii="Arial" w:hAnsi="Arial" w:cs="Arial"/>
          <w:b/>
          <w:lang w:val="es-ES"/>
        </w:rPr>
      </w:pPr>
      <w:r>
        <w:rPr>
          <w:rFonts w:ascii="Arial" w:hAnsi="Arial" w:cs="Arial"/>
          <w:b/>
          <w:lang w:val="es-ES"/>
        </w:rPr>
        <w:t>PROYECTO EXMILITARES</w:t>
      </w:r>
    </w:p>
    <w:p w:rsidR="00F30BDE" w:rsidRPr="005E2C76" w:rsidRDefault="00F30BDE" w:rsidP="007B0E71">
      <w:pPr>
        <w:contextualSpacing/>
        <w:jc w:val="center"/>
        <w:rPr>
          <w:rFonts w:ascii="Arial" w:hAnsi="Arial" w:cs="Arial"/>
          <w:b/>
          <w:lang w:val="es-ES"/>
        </w:rPr>
      </w:pPr>
      <w:r>
        <w:rPr>
          <w:rFonts w:ascii="Arial" w:hAnsi="Arial" w:cs="Arial"/>
          <w:b/>
          <w:lang w:val="es-ES"/>
        </w:rPr>
        <w:t>PROGRAMA VIERNES DE PARQUES ECOLÓGICOS</w:t>
      </w: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7B0E71" w:rsidP="007B0E71">
      <w:pPr>
        <w:contextualSpacing/>
        <w:jc w:val="center"/>
        <w:rPr>
          <w:rFonts w:ascii="Arial" w:hAnsi="Arial" w:cs="Arial"/>
          <w:b/>
          <w:lang w:val="es-ES"/>
        </w:rPr>
      </w:pPr>
    </w:p>
    <w:p w:rsidR="007B0E71" w:rsidRPr="005E2C76" w:rsidRDefault="008223CE" w:rsidP="007B0E71">
      <w:pPr>
        <w:contextualSpacing/>
        <w:jc w:val="center"/>
        <w:rPr>
          <w:rFonts w:ascii="Arial" w:hAnsi="Arial" w:cs="Arial"/>
          <w:b/>
          <w:lang w:val="es-ES"/>
        </w:rPr>
      </w:pPr>
      <w:r w:rsidRPr="005E2C76">
        <w:rPr>
          <w:rFonts w:ascii="Arial" w:hAnsi="Arial" w:cs="Arial"/>
          <w:b/>
          <w:lang w:val="es-ES"/>
        </w:rPr>
        <w:t>Guatemala</w:t>
      </w:r>
      <w:r w:rsidR="000F54EA" w:rsidRPr="005E2C76">
        <w:rPr>
          <w:rFonts w:ascii="Arial" w:hAnsi="Arial" w:cs="Arial"/>
          <w:b/>
          <w:lang w:val="es-ES"/>
        </w:rPr>
        <w:t>,</w:t>
      </w:r>
      <w:r w:rsidRPr="005E2C76">
        <w:rPr>
          <w:rFonts w:ascii="Arial" w:hAnsi="Arial" w:cs="Arial"/>
          <w:b/>
          <w:lang w:val="es-ES"/>
        </w:rPr>
        <w:t xml:space="preserve"> </w:t>
      </w:r>
      <w:r w:rsidR="007D5FFA">
        <w:rPr>
          <w:rFonts w:ascii="Arial" w:hAnsi="Arial" w:cs="Arial"/>
          <w:b/>
          <w:lang w:val="es-ES"/>
        </w:rPr>
        <w:t>enero del año</w:t>
      </w:r>
      <w:r w:rsidRPr="005E2C76">
        <w:rPr>
          <w:rFonts w:ascii="Arial" w:hAnsi="Arial" w:cs="Arial"/>
          <w:b/>
          <w:lang w:val="es-ES"/>
        </w:rPr>
        <w:t xml:space="preserve"> 202</w:t>
      </w:r>
      <w:r w:rsidR="00817511">
        <w:rPr>
          <w:rFonts w:ascii="Arial" w:hAnsi="Arial" w:cs="Arial"/>
          <w:b/>
          <w:lang w:val="es-ES"/>
        </w:rPr>
        <w:t>4</w:t>
      </w:r>
    </w:p>
    <w:p w:rsidR="007B0E71" w:rsidRPr="005E2C76" w:rsidRDefault="007B0E71" w:rsidP="007B0E71">
      <w:pPr>
        <w:rPr>
          <w:rFonts w:ascii="Arial" w:hAnsi="Arial" w:cs="Arial"/>
        </w:rPr>
      </w:pPr>
    </w:p>
    <w:p w:rsidR="007B0E71" w:rsidRPr="005E2C76" w:rsidRDefault="007B0E71" w:rsidP="007B0E71">
      <w:pPr>
        <w:rPr>
          <w:rFonts w:ascii="Arial" w:hAnsi="Arial" w:cs="Arial"/>
        </w:rPr>
      </w:pPr>
    </w:p>
    <w:p w:rsidR="007B0E71" w:rsidRPr="000045C7" w:rsidRDefault="007B0E71" w:rsidP="007B0E71">
      <w:pPr>
        <w:rPr>
          <w:rFonts w:ascii="Arial" w:hAnsi="Arial" w:cs="Arial"/>
          <w:sz w:val="20"/>
          <w:szCs w:val="20"/>
        </w:rPr>
      </w:pPr>
    </w:p>
    <w:p w:rsidR="006D3217" w:rsidRPr="000045C7" w:rsidRDefault="006D3217" w:rsidP="007B0E71">
      <w:pPr>
        <w:contextualSpacing/>
        <w:jc w:val="center"/>
        <w:rPr>
          <w:rFonts w:ascii="Arial" w:hAnsi="Arial" w:cs="Arial"/>
          <w:b/>
          <w:sz w:val="20"/>
          <w:szCs w:val="20"/>
          <w:lang w:val="es-ES"/>
        </w:rPr>
      </w:pPr>
    </w:p>
    <w:p w:rsidR="00A37A54" w:rsidRPr="000045C7" w:rsidRDefault="00A37A54" w:rsidP="007B0E71">
      <w:pPr>
        <w:contextualSpacing/>
        <w:jc w:val="center"/>
        <w:rPr>
          <w:rFonts w:ascii="Arial" w:hAnsi="Arial" w:cs="Arial"/>
          <w:b/>
          <w:sz w:val="20"/>
          <w:szCs w:val="20"/>
          <w:lang w:val="es-ES"/>
        </w:rPr>
      </w:pPr>
    </w:p>
    <w:p w:rsidR="00A37A54" w:rsidRPr="000045C7" w:rsidRDefault="00A37A54" w:rsidP="00A37A54">
      <w:pPr>
        <w:pStyle w:val="Prrafodelista"/>
        <w:numPr>
          <w:ilvl w:val="0"/>
          <w:numId w:val="4"/>
        </w:numPr>
        <w:tabs>
          <w:tab w:val="clear" w:pos="720"/>
        </w:tabs>
        <w:ind w:left="426"/>
        <w:jc w:val="both"/>
        <w:rPr>
          <w:rFonts w:ascii="Arial" w:eastAsia="Times New Roman" w:hAnsi="Arial" w:cs="Arial"/>
          <w:color w:val="000000"/>
          <w:sz w:val="20"/>
          <w:szCs w:val="20"/>
        </w:rPr>
      </w:pPr>
      <w:r w:rsidRPr="000045C7">
        <w:rPr>
          <w:rFonts w:ascii="Arial" w:eastAsia="Times New Roman" w:hAnsi="Arial" w:cs="Arial"/>
          <w:b/>
          <w:color w:val="000000"/>
          <w:sz w:val="20"/>
          <w:szCs w:val="20"/>
        </w:rPr>
        <w:t>TITULO:</w:t>
      </w:r>
      <w:r w:rsidRPr="000045C7">
        <w:rPr>
          <w:rFonts w:ascii="Arial" w:eastAsia="Times New Roman" w:hAnsi="Arial" w:cs="Arial"/>
          <w:color w:val="000000"/>
          <w:sz w:val="20"/>
          <w:szCs w:val="20"/>
        </w:rPr>
        <w:t xml:space="preserve"> </w:t>
      </w:r>
      <w:r w:rsidR="00AF199B" w:rsidRPr="000045C7">
        <w:rPr>
          <w:rFonts w:ascii="Arial" w:eastAsia="Times New Roman" w:hAnsi="Arial" w:cs="Arial"/>
          <w:color w:val="000000"/>
          <w:sz w:val="20"/>
          <w:szCs w:val="20"/>
        </w:rPr>
        <w:t xml:space="preserve">Resultados alcanzados por </w:t>
      </w:r>
      <w:r w:rsidR="00122902">
        <w:rPr>
          <w:rFonts w:ascii="Arial" w:eastAsia="Times New Roman" w:hAnsi="Arial" w:cs="Arial"/>
          <w:color w:val="000000"/>
          <w:sz w:val="20"/>
          <w:szCs w:val="20"/>
        </w:rPr>
        <w:t xml:space="preserve">la Dirección de Coordinación Nacional y </w:t>
      </w:r>
      <w:r w:rsidR="00AF199B" w:rsidRPr="000045C7">
        <w:rPr>
          <w:rFonts w:ascii="Arial" w:eastAsia="Times New Roman" w:hAnsi="Arial" w:cs="Arial"/>
          <w:color w:val="000000"/>
          <w:sz w:val="20"/>
          <w:szCs w:val="20"/>
        </w:rPr>
        <w:t>las Delegaciones Departamentales</w:t>
      </w:r>
      <w:r w:rsidR="00DB1D22">
        <w:rPr>
          <w:rFonts w:ascii="Arial" w:eastAsia="Times New Roman" w:hAnsi="Arial" w:cs="Arial"/>
          <w:color w:val="000000"/>
          <w:sz w:val="20"/>
          <w:szCs w:val="20"/>
        </w:rPr>
        <w:t xml:space="preserve"> del MARN</w:t>
      </w:r>
      <w:r w:rsidR="00EA480A" w:rsidRPr="000045C7">
        <w:rPr>
          <w:rFonts w:ascii="Arial" w:eastAsia="Times New Roman" w:hAnsi="Arial" w:cs="Arial"/>
          <w:color w:val="000000"/>
          <w:sz w:val="20"/>
          <w:szCs w:val="20"/>
        </w:rPr>
        <w:t>.</w:t>
      </w:r>
    </w:p>
    <w:p w:rsidR="00A37A54" w:rsidRPr="000045C7" w:rsidRDefault="00A37A54" w:rsidP="00A37A54">
      <w:pPr>
        <w:pStyle w:val="Prrafodelista"/>
        <w:numPr>
          <w:ilvl w:val="0"/>
          <w:numId w:val="4"/>
        </w:numPr>
        <w:tabs>
          <w:tab w:val="clear" w:pos="720"/>
        </w:tabs>
        <w:ind w:left="426"/>
        <w:jc w:val="both"/>
        <w:rPr>
          <w:rFonts w:ascii="Arial" w:eastAsia="Times New Roman" w:hAnsi="Arial" w:cs="Arial"/>
          <w:color w:val="000000"/>
          <w:sz w:val="20"/>
          <w:szCs w:val="20"/>
        </w:rPr>
      </w:pPr>
      <w:r w:rsidRPr="000045C7">
        <w:rPr>
          <w:rFonts w:ascii="Arial" w:eastAsia="Times New Roman" w:hAnsi="Arial" w:cs="Arial"/>
          <w:b/>
          <w:color w:val="000000"/>
          <w:sz w:val="20"/>
          <w:szCs w:val="20"/>
        </w:rPr>
        <w:t>DESCRIPCION:</w:t>
      </w:r>
      <w:r w:rsidRPr="000045C7">
        <w:rPr>
          <w:rFonts w:ascii="Arial" w:eastAsia="Times New Roman" w:hAnsi="Arial" w:cs="Arial"/>
          <w:color w:val="000000"/>
          <w:sz w:val="20"/>
          <w:szCs w:val="20"/>
        </w:rPr>
        <w:t xml:space="preserve"> </w:t>
      </w:r>
      <w:r w:rsidR="00AF199B" w:rsidRPr="000045C7">
        <w:rPr>
          <w:rFonts w:ascii="Arial" w:eastAsia="Times New Roman" w:hAnsi="Arial" w:cs="Arial"/>
          <w:color w:val="000000"/>
          <w:sz w:val="20"/>
          <w:szCs w:val="20"/>
        </w:rPr>
        <w:t xml:space="preserve">Cantidad de beneficiados en Educación Ambiental, total de toneladas </w:t>
      </w:r>
      <w:r w:rsidR="00EA480A" w:rsidRPr="000045C7">
        <w:rPr>
          <w:rFonts w:ascii="Arial" w:eastAsia="Times New Roman" w:hAnsi="Arial" w:cs="Arial"/>
          <w:color w:val="000000"/>
          <w:sz w:val="20"/>
          <w:szCs w:val="20"/>
        </w:rPr>
        <w:t>recolectadas</w:t>
      </w:r>
      <w:r w:rsidR="00AF199B" w:rsidRPr="000045C7">
        <w:rPr>
          <w:rFonts w:ascii="Arial" w:eastAsia="Times New Roman" w:hAnsi="Arial" w:cs="Arial"/>
          <w:color w:val="000000"/>
          <w:sz w:val="20"/>
          <w:szCs w:val="20"/>
        </w:rPr>
        <w:t xml:space="preserve"> en jornadas de limpieza y total de hectáreas reforestadas en actividades realizadas por las Delegaciones Departamentales</w:t>
      </w:r>
      <w:r w:rsidRPr="000045C7">
        <w:rPr>
          <w:rFonts w:ascii="Arial" w:eastAsia="Times New Roman" w:hAnsi="Arial" w:cs="Arial"/>
          <w:color w:val="000000"/>
          <w:sz w:val="20"/>
          <w:szCs w:val="20"/>
        </w:rPr>
        <w:t xml:space="preserve">, </w:t>
      </w:r>
      <w:r w:rsidR="00817511" w:rsidRPr="000045C7">
        <w:rPr>
          <w:rFonts w:ascii="Arial" w:eastAsia="Times New Roman" w:hAnsi="Arial" w:cs="Arial"/>
          <w:color w:val="000000"/>
          <w:sz w:val="20"/>
          <w:szCs w:val="20"/>
        </w:rPr>
        <w:t xml:space="preserve">total de capacitaciones </w:t>
      </w:r>
      <w:r w:rsidR="000C7A23" w:rsidRPr="000045C7">
        <w:rPr>
          <w:rFonts w:ascii="Arial" w:eastAsia="Times New Roman" w:hAnsi="Arial" w:cs="Arial"/>
          <w:color w:val="000000"/>
          <w:sz w:val="20"/>
          <w:szCs w:val="20"/>
        </w:rPr>
        <w:t>realizadas</w:t>
      </w:r>
      <w:r w:rsidR="00817511" w:rsidRPr="000045C7">
        <w:rPr>
          <w:rFonts w:ascii="Arial" w:eastAsia="Times New Roman" w:hAnsi="Arial" w:cs="Arial"/>
          <w:color w:val="000000"/>
          <w:sz w:val="20"/>
          <w:szCs w:val="20"/>
        </w:rPr>
        <w:t xml:space="preserve"> a Exmilitares</w:t>
      </w:r>
      <w:r w:rsidR="000045C7" w:rsidRPr="000045C7">
        <w:rPr>
          <w:rFonts w:ascii="Arial" w:eastAsia="Times New Roman" w:hAnsi="Arial" w:cs="Arial"/>
          <w:color w:val="000000"/>
          <w:sz w:val="20"/>
          <w:szCs w:val="20"/>
        </w:rPr>
        <w:t xml:space="preserve"> y </w:t>
      </w:r>
      <w:bookmarkStart w:id="0" w:name="_GoBack"/>
      <w:bookmarkEnd w:id="0"/>
      <w:r w:rsidR="000045C7" w:rsidRPr="000045C7">
        <w:rPr>
          <w:rFonts w:ascii="Arial" w:eastAsia="Times New Roman" w:hAnsi="Arial" w:cs="Arial"/>
          <w:color w:val="000000"/>
          <w:sz w:val="20"/>
          <w:szCs w:val="20"/>
        </w:rPr>
        <w:t>Programa Viernes de Parques Ecológicos año 2023</w:t>
      </w:r>
      <w:r w:rsidRPr="000045C7">
        <w:rPr>
          <w:rFonts w:ascii="Arial" w:eastAsia="Times New Roman" w:hAnsi="Arial" w:cs="Arial"/>
          <w:color w:val="000000"/>
          <w:sz w:val="20"/>
          <w:szCs w:val="20"/>
        </w:rPr>
        <w:t>.</w:t>
      </w:r>
    </w:p>
    <w:p w:rsidR="00EA480A" w:rsidRPr="000045C7" w:rsidRDefault="00A37A54" w:rsidP="00EA480A">
      <w:pPr>
        <w:pStyle w:val="Prrafodelista"/>
        <w:numPr>
          <w:ilvl w:val="0"/>
          <w:numId w:val="4"/>
        </w:numPr>
        <w:tabs>
          <w:tab w:val="clear" w:pos="720"/>
        </w:tabs>
        <w:ind w:left="426"/>
        <w:jc w:val="both"/>
        <w:rPr>
          <w:rFonts w:ascii="Arial" w:eastAsia="Times New Roman" w:hAnsi="Arial" w:cs="Arial"/>
          <w:color w:val="000000"/>
          <w:sz w:val="20"/>
          <w:szCs w:val="20"/>
        </w:rPr>
      </w:pPr>
      <w:r w:rsidRPr="000045C7">
        <w:rPr>
          <w:rFonts w:ascii="Arial" w:eastAsia="Times New Roman" w:hAnsi="Arial" w:cs="Arial"/>
          <w:b/>
          <w:color w:val="000000"/>
          <w:sz w:val="20"/>
          <w:szCs w:val="20"/>
        </w:rPr>
        <w:t>ETIQUETA</w:t>
      </w:r>
      <w:r w:rsidRPr="000045C7">
        <w:rPr>
          <w:rFonts w:ascii="Arial" w:eastAsia="Times New Roman" w:hAnsi="Arial" w:cs="Arial"/>
          <w:color w:val="000000"/>
          <w:sz w:val="20"/>
          <w:szCs w:val="20"/>
        </w:rPr>
        <w:t xml:space="preserve">:  </w:t>
      </w:r>
      <w:r w:rsidR="00EA480A" w:rsidRPr="000045C7">
        <w:rPr>
          <w:rFonts w:ascii="Arial" w:eastAsia="Times New Roman" w:hAnsi="Arial" w:cs="Arial"/>
          <w:color w:val="000000"/>
          <w:sz w:val="20"/>
          <w:szCs w:val="20"/>
        </w:rPr>
        <w:t>EDUCACIÓN AMBIENTAL, JORNADAS DE LIMPIEZA, REFORESTACIONES, LIMPIEZA DE PLAYAS (PLAYAS LIMPIAS)</w:t>
      </w:r>
      <w:r w:rsidR="00817511" w:rsidRPr="000045C7">
        <w:rPr>
          <w:rFonts w:ascii="Arial" w:eastAsia="Times New Roman" w:hAnsi="Arial" w:cs="Arial"/>
          <w:color w:val="000000"/>
          <w:sz w:val="20"/>
          <w:szCs w:val="20"/>
        </w:rPr>
        <w:t>, PROYECTO EXMILITARES</w:t>
      </w:r>
      <w:r w:rsidR="000045C7" w:rsidRPr="000045C7">
        <w:rPr>
          <w:rFonts w:ascii="Arial" w:eastAsia="Times New Roman" w:hAnsi="Arial" w:cs="Arial"/>
          <w:color w:val="000000"/>
          <w:sz w:val="20"/>
          <w:szCs w:val="20"/>
        </w:rPr>
        <w:t>, VIERNES DE PARQUES ECOLÓGICOS</w:t>
      </w:r>
      <w:r w:rsidR="000045C7">
        <w:rPr>
          <w:rFonts w:ascii="Arial" w:eastAsia="Times New Roman" w:hAnsi="Arial" w:cs="Arial"/>
          <w:color w:val="000000"/>
          <w:sz w:val="20"/>
          <w:szCs w:val="20"/>
        </w:rPr>
        <w:t>.</w:t>
      </w:r>
      <w:r w:rsidR="000045C7" w:rsidRPr="000045C7">
        <w:rPr>
          <w:rFonts w:ascii="Arial" w:eastAsia="Times New Roman" w:hAnsi="Arial" w:cs="Arial"/>
          <w:color w:val="000000"/>
          <w:sz w:val="20"/>
          <w:szCs w:val="20"/>
        </w:rPr>
        <w:t xml:space="preserve"> </w:t>
      </w:r>
    </w:p>
    <w:p w:rsidR="00A37A54" w:rsidRPr="000045C7" w:rsidRDefault="00A37A54" w:rsidP="00EA480A">
      <w:pPr>
        <w:pStyle w:val="Prrafodelista"/>
        <w:numPr>
          <w:ilvl w:val="0"/>
          <w:numId w:val="4"/>
        </w:numPr>
        <w:tabs>
          <w:tab w:val="clear" w:pos="720"/>
        </w:tabs>
        <w:ind w:left="426"/>
        <w:jc w:val="both"/>
        <w:rPr>
          <w:rFonts w:ascii="Arial" w:eastAsia="Times New Roman" w:hAnsi="Arial" w:cs="Arial"/>
          <w:color w:val="000000"/>
          <w:sz w:val="20"/>
          <w:szCs w:val="20"/>
        </w:rPr>
      </w:pPr>
      <w:r w:rsidRPr="000045C7">
        <w:rPr>
          <w:rFonts w:ascii="Arial" w:eastAsia="Times New Roman" w:hAnsi="Arial" w:cs="Arial"/>
          <w:b/>
          <w:color w:val="000000"/>
          <w:sz w:val="20"/>
          <w:szCs w:val="20"/>
        </w:rPr>
        <w:t>LICENCIA:</w:t>
      </w:r>
      <w:r w:rsidRPr="000045C7">
        <w:rPr>
          <w:rFonts w:ascii="Arial" w:eastAsia="Times New Roman" w:hAnsi="Arial" w:cs="Arial"/>
          <w:color w:val="000000"/>
          <w:sz w:val="20"/>
          <w:szCs w:val="20"/>
        </w:rPr>
        <w:t xml:space="preserve"> POR DEFECTO</w:t>
      </w:r>
    </w:p>
    <w:p w:rsidR="00A37A54" w:rsidRPr="000045C7" w:rsidRDefault="00A37A54" w:rsidP="00A37A54">
      <w:pPr>
        <w:pStyle w:val="Prrafodelista"/>
        <w:numPr>
          <w:ilvl w:val="0"/>
          <w:numId w:val="4"/>
        </w:numPr>
        <w:tabs>
          <w:tab w:val="clear" w:pos="720"/>
        </w:tabs>
        <w:ind w:left="426"/>
        <w:jc w:val="both"/>
        <w:rPr>
          <w:rFonts w:ascii="Arial" w:eastAsia="Times New Roman" w:hAnsi="Arial" w:cs="Arial"/>
          <w:color w:val="000000"/>
          <w:sz w:val="20"/>
          <w:szCs w:val="20"/>
        </w:rPr>
      </w:pPr>
      <w:r w:rsidRPr="000045C7">
        <w:rPr>
          <w:rFonts w:ascii="Arial" w:eastAsia="Times New Roman" w:hAnsi="Arial" w:cs="Arial"/>
          <w:b/>
          <w:color w:val="000000"/>
          <w:sz w:val="20"/>
          <w:szCs w:val="20"/>
        </w:rPr>
        <w:t>ORGANIZACIÓN:</w:t>
      </w:r>
      <w:r w:rsidRPr="000045C7">
        <w:rPr>
          <w:rFonts w:ascii="Arial" w:eastAsia="Times New Roman" w:hAnsi="Arial" w:cs="Arial"/>
          <w:color w:val="000000"/>
          <w:sz w:val="20"/>
          <w:szCs w:val="20"/>
        </w:rPr>
        <w:t xml:space="preserve"> MINISTERIO DE AMBIENTE Y RECURSOS NATURALES</w:t>
      </w:r>
      <w:r w:rsidR="000045C7">
        <w:rPr>
          <w:rFonts w:ascii="Arial" w:eastAsia="Times New Roman" w:hAnsi="Arial" w:cs="Arial"/>
          <w:color w:val="000000"/>
          <w:sz w:val="20"/>
          <w:szCs w:val="20"/>
        </w:rPr>
        <w:t>.</w:t>
      </w:r>
    </w:p>
    <w:p w:rsidR="00A37A54" w:rsidRPr="000045C7" w:rsidRDefault="00A37A54" w:rsidP="00A37A54">
      <w:pPr>
        <w:pStyle w:val="Prrafodelista"/>
        <w:numPr>
          <w:ilvl w:val="0"/>
          <w:numId w:val="4"/>
        </w:numPr>
        <w:tabs>
          <w:tab w:val="clear" w:pos="720"/>
        </w:tabs>
        <w:ind w:left="426"/>
        <w:jc w:val="both"/>
        <w:rPr>
          <w:rFonts w:ascii="Arial" w:eastAsia="Times New Roman" w:hAnsi="Arial" w:cs="Arial"/>
          <w:color w:val="000000"/>
          <w:sz w:val="20"/>
          <w:szCs w:val="20"/>
        </w:rPr>
      </w:pPr>
      <w:r w:rsidRPr="000045C7">
        <w:rPr>
          <w:rFonts w:ascii="Arial" w:eastAsia="Times New Roman" w:hAnsi="Arial" w:cs="Arial"/>
          <w:b/>
          <w:color w:val="000000"/>
          <w:sz w:val="20"/>
          <w:szCs w:val="20"/>
        </w:rPr>
        <w:t>FUENTE:</w:t>
      </w:r>
      <w:r w:rsidRPr="000045C7">
        <w:rPr>
          <w:rFonts w:ascii="Arial" w:eastAsia="Times New Roman" w:hAnsi="Arial" w:cs="Arial"/>
          <w:color w:val="000000"/>
          <w:sz w:val="20"/>
          <w:szCs w:val="20"/>
        </w:rPr>
        <w:t xml:space="preserve"> (URL, si estuviera en un sitio web)</w:t>
      </w:r>
    </w:p>
    <w:p w:rsidR="00A37A54" w:rsidRPr="000045C7" w:rsidRDefault="00A37A54" w:rsidP="00A37A54">
      <w:pPr>
        <w:pStyle w:val="Prrafodelista"/>
        <w:numPr>
          <w:ilvl w:val="0"/>
          <w:numId w:val="4"/>
        </w:numPr>
        <w:tabs>
          <w:tab w:val="clear" w:pos="720"/>
        </w:tabs>
        <w:ind w:left="426"/>
        <w:jc w:val="both"/>
        <w:rPr>
          <w:rFonts w:ascii="Arial" w:eastAsia="Times New Roman" w:hAnsi="Arial" w:cs="Arial"/>
          <w:color w:val="000000"/>
          <w:sz w:val="20"/>
          <w:szCs w:val="20"/>
        </w:rPr>
      </w:pPr>
      <w:r w:rsidRPr="000045C7">
        <w:rPr>
          <w:rFonts w:ascii="Arial" w:eastAsia="Times New Roman" w:hAnsi="Arial" w:cs="Arial"/>
          <w:b/>
          <w:color w:val="000000"/>
          <w:sz w:val="20"/>
          <w:szCs w:val="20"/>
        </w:rPr>
        <w:t>INVERSION:</w:t>
      </w:r>
      <w:r w:rsidRPr="000045C7">
        <w:rPr>
          <w:rFonts w:ascii="Arial" w:eastAsia="Times New Roman" w:hAnsi="Arial" w:cs="Arial"/>
          <w:color w:val="000000"/>
          <w:sz w:val="20"/>
          <w:szCs w:val="20"/>
        </w:rPr>
        <w:t xml:space="preserve"> acá es 1.0 para aquellos que no modificaron los conjuntos, si en caso los modifico será 2.0</w:t>
      </w:r>
    </w:p>
    <w:p w:rsidR="00A37A54" w:rsidRPr="000045C7" w:rsidRDefault="00A37A54" w:rsidP="00A37A54">
      <w:pPr>
        <w:pStyle w:val="Prrafodelista"/>
        <w:numPr>
          <w:ilvl w:val="0"/>
          <w:numId w:val="4"/>
        </w:numPr>
        <w:tabs>
          <w:tab w:val="clear" w:pos="720"/>
        </w:tabs>
        <w:ind w:left="426"/>
        <w:jc w:val="both"/>
        <w:rPr>
          <w:rFonts w:ascii="Arial" w:eastAsia="Times New Roman" w:hAnsi="Arial" w:cs="Arial"/>
          <w:color w:val="000000"/>
          <w:sz w:val="20"/>
          <w:szCs w:val="20"/>
        </w:rPr>
      </w:pPr>
      <w:r w:rsidRPr="000045C7">
        <w:rPr>
          <w:rFonts w:ascii="Arial" w:eastAsia="Times New Roman" w:hAnsi="Arial" w:cs="Arial"/>
          <w:b/>
          <w:color w:val="000000"/>
          <w:sz w:val="20"/>
          <w:szCs w:val="20"/>
        </w:rPr>
        <w:t>AUTOR:</w:t>
      </w:r>
      <w:r w:rsidRPr="000045C7">
        <w:rPr>
          <w:rFonts w:ascii="Arial" w:eastAsia="Times New Roman" w:hAnsi="Arial" w:cs="Arial"/>
          <w:color w:val="000000"/>
          <w:sz w:val="20"/>
          <w:szCs w:val="20"/>
        </w:rPr>
        <w:t xml:space="preserve"> </w:t>
      </w:r>
      <w:r w:rsidR="00122902">
        <w:rPr>
          <w:rFonts w:ascii="Arial" w:eastAsia="Times New Roman" w:hAnsi="Arial" w:cs="Arial"/>
          <w:color w:val="000000"/>
          <w:sz w:val="20"/>
          <w:szCs w:val="20"/>
        </w:rPr>
        <w:t xml:space="preserve">Dirección de Coordinación Nacional y </w:t>
      </w:r>
      <w:r w:rsidR="00EA480A" w:rsidRPr="000045C7">
        <w:rPr>
          <w:rFonts w:ascii="Arial" w:eastAsia="Times New Roman" w:hAnsi="Arial" w:cs="Arial"/>
          <w:color w:val="000000"/>
          <w:sz w:val="20"/>
          <w:szCs w:val="20"/>
        </w:rPr>
        <w:t xml:space="preserve">Delegaciones Departamentales </w:t>
      </w:r>
      <w:r w:rsidR="00AF199B" w:rsidRPr="000045C7">
        <w:rPr>
          <w:rFonts w:ascii="Arial" w:eastAsia="Times New Roman" w:hAnsi="Arial" w:cs="Arial"/>
          <w:color w:val="000000"/>
          <w:sz w:val="20"/>
          <w:szCs w:val="20"/>
        </w:rPr>
        <w:t xml:space="preserve"> </w:t>
      </w:r>
    </w:p>
    <w:p w:rsidR="00A37A54" w:rsidRPr="000045C7" w:rsidRDefault="00A37A54" w:rsidP="00A37A54">
      <w:pPr>
        <w:pStyle w:val="Prrafodelista"/>
        <w:numPr>
          <w:ilvl w:val="0"/>
          <w:numId w:val="4"/>
        </w:numPr>
        <w:tabs>
          <w:tab w:val="clear" w:pos="720"/>
        </w:tabs>
        <w:ind w:left="426"/>
        <w:jc w:val="both"/>
        <w:rPr>
          <w:rFonts w:ascii="Arial" w:eastAsia="Times New Roman" w:hAnsi="Arial" w:cs="Arial"/>
          <w:color w:val="000000"/>
          <w:sz w:val="20"/>
          <w:szCs w:val="20"/>
        </w:rPr>
      </w:pPr>
      <w:r w:rsidRPr="000045C7">
        <w:rPr>
          <w:rFonts w:ascii="Arial" w:eastAsia="Times New Roman" w:hAnsi="Arial" w:cs="Arial"/>
          <w:b/>
          <w:color w:val="000000"/>
          <w:sz w:val="20"/>
          <w:szCs w:val="20"/>
        </w:rPr>
        <w:t>CORREO ELECTRONICO DEL AUTOR</w:t>
      </w:r>
      <w:r w:rsidRPr="000045C7">
        <w:rPr>
          <w:rFonts w:ascii="Arial" w:eastAsia="Times New Roman" w:hAnsi="Arial" w:cs="Arial"/>
          <w:color w:val="000000"/>
          <w:sz w:val="20"/>
          <w:szCs w:val="20"/>
        </w:rPr>
        <w:t xml:space="preserve">: </w:t>
      </w:r>
      <w:r w:rsidR="00EA480A" w:rsidRPr="000045C7">
        <w:rPr>
          <w:rFonts w:ascii="Arial" w:eastAsia="Times New Roman" w:hAnsi="Arial" w:cs="Arial"/>
          <w:color w:val="000000"/>
          <w:sz w:val="20"/>
          <w:szCs w:val="20"/>
        </w:rPr>
        <w:t>cagranados@marn.gob.gt</w:t>
      </w:r>
    </w:p>
    <w:p w:rsidR="00A37A54" w:rsidRPr="000045C7" w:rsidRDefault="00A37A54" w:rsidP="00A37A54">
      <w:pPr>
        <w:pStyle w:val="Prrafodelista"/>
        <w:numPr>
          <w:ilvl w:val="0"/>
          <w:numId w:val="4"/>
        </w:numPr>
        <w:tabs>
          <w:tab w:val="clear" w:pos="720"/>
        </w:tabs>
        <w:ind w:left="426"/>
        <w:jc w:val="both"/>
        <w:rPr>
          <w:rFonts w:ascii="Arial" w:eastAsia="Times New Roman" w:hAnsi="Arial" w:cs="Arial"/>
          <w:color w:val="000000"/>
          <w:sz w:val="20"/>
          <w:szCs w:val="20"/>
        </w:rPr>
      </w:pPr>
      <w:r w:rsidRPr="000045C7">
        <w:rPr>
          <w:rFonts w:ascii="Arial" w:eastAsia="Times New Roman" w:hAnsi="Arial" w:cs="Arial"/>
          <w:b/>
          <w:color w:val="000000"/>
          <w:sz w:val="20"/>
          <w:szCs w:val="20"/>
        </w:rPr>
        <w:t>MANTENEDOR:</w:t>
      </w:r>
      <w:r w:rsidRPr="000045C7">
        <w:rPr>
          <w:rFonts w:ascii="Arial" w:eastAsia="Times New Roman" w:hAnsi="Arial" w:cs="Arial"/>
          <w:color w:val="000000"/>
          <w:sz w:val="20"/>
          <w:szCs w:val="20"/>
        </w:rPr>
        <w:t xml:space="preserve"> </w:t>
      </w:r>
      <w:r w:rsidR="00EA480A" w:rsidRPr="000045C7">
        <w:rPr>
          <w:rFonts w:ascii="Arial" w:eastAsia="Times New Roman" w:hAnsi="Arial" w:cs="Arial"/>
          <w:color w:val="000000"/>
          <w:sz w:val="20"/>
          <w:szCs w:val="20"/>
        </w:rPr>
        <w:t>María Elizabeth Almazán Reynoso</w:t>
      </w:r>
    </w:p>
    <w:p w:rsidR="00A37A54" w:rsidRPr="000045C7" w:rsidRDefault="00A37A54" w:rsidP="00A37A54">
      <w:pPr>
        <w:pStyle w:val="Prrafodelista"/>
        <w:numPr>
          <w:ilvl w:val="0"/>
          <w:numId w:val="4"/>
        </w:numPr>
        <w:tabs>
          <w:tab w:val="clear" w:pos="720"/>
        </w:tabs>
        <w:ind w:left="426"/>
        <w:jc w:val="both"/>
        <w:rPr>
          <w:rFonts w:ascii="Arial" w:eastAsia="Times New Roman" w:hAnsi="Arial" w:cs="Arial"/>
          <w:color w:val="000000"/>
          <w:sz w:val="20"/>
          <w:szCs w:val="20"/>
        </w:rPr>
      </w:pPr>
      <w:r w:rsidRPr="000045C7">
        <w:rPr>
          <w:rFonts w:ascii="Arial" w:eastAsia="Times New Roman" w:hAnsi="Arial" w:cs="Arial"/>
          <w:b/>
          <w:color w:val="000000"/>
          <w:sz w:val="20"/>
          <w:szCs w:val="20"/>
        </w:rPr>
        <w:t>CORREO DEL MANTENEDOR:</w:t>
      </w:r>
      <w:r w:rsidRPr="000045C7">
        <w:rPr>
          <w:rFonts w:ascii="Arial" w:eastAsia="Times New Roman" w:hAnsi="Arial" w:cs="Arial"/>
          <w:color w:val="000000"/>
          <w:sz w:val="20"/>
          <w:szCs w:val="20"/>
        </w:rPr>
        <w:t xml:space="preserve"> </w:t>
      </w:r>
      <w:r w:rsidR="00EA480A" w:rsidRPr="000045C7">
        <w:rPr>
          <w:rFonts w:ascii="Arial" w:eastAsia="Times New Roman" w:hAnsi="Arial" w:cs="Arial"/>
          <w:color w:val="000000"/>
          <w:sz w:val="20"/>
          <w:szCs w:val="20"/>
        </w:rPr>
        <w:t>mealmazan@</w:t>
      </w:r>
      <w:r w:rsidR="009D7750" w:rsidRPr="000045C7">
        <w:rPr>
          <w:rFonts w:ascii="Arial" w:eastAsia="Times New Roman" w:hAnsi="Arial" w:cs="Arial"/>
          <w:color w:val="000000"/>
          <w:sz w:val="20"/>
          <w:szCs w:val="20"/>
        </w:rPr>
        <w:t>marn.gob.gt</w:t>
      </w:r>
    </w:p>
    <w:p w:rsidR="00A37A54" w:rsidRPr="000045C7" w:rsidRDefault="00A37A54" w:rsidP="00AF199B">
      <w:pPr>
        <w:pStyle w:val="Prrafodelista"/>
        <w:numPr>
          <w:ilvl w:val="0"/>
          <w:numId w:val="4"/>
        </w:numPr>
        <w:tabs>
          <w:tab w:val="clear" w:pos="720"/>
        </w:tabs>
        <w:ind w:left="426"/>
        <w:jc w:val="both"/>
        <w:rPr>
          <w:rFonts w:ascii="Arial" w:eastAsia="Times New Roman" w:hAnsi="Arial" w:cs="Arial"/>
          <w:color w:val="000000"/>
          <w:sz w:val="20"/>
          <w:szCs w:val="20"/>
        </w:rPr>
      </w:pPr>
      <w:r w:rsidRPr="000045C7">
        <w:rPr>
          <w:rFonts w:ascii="Arial" w:eastAsia="Times New Roman" w:hAnsi="Arial" w:cs="Arial"/>
          <w:b/>
          <w:color w:val="000000"/>
          <w:sz w:val="20"/>
          <w:szCs w:val="20"/>
        </w:rPr>
        <w:t>CAMPO PERSONALIZADO:</w:t>
      </w:r>
      <w:r w:rsidRPr="000045C7">
        <w:rPr>
          <w:rFonts w:ascii="Arial" w:eastAsia="Times New Roman" w:hAnsi="Arial" w:cs="Arial"/>
          <w:color w:val="000000"/>
          <w:sz w:val="20"/>
          <w:szCs w:val="20"/>
        </w:rPr>
        <w:t xml:space="preserve"> año 202</w:t>
      </w:r>
      <w:r w:rsidR="009D7750" w:rsidRPr="000045C7">
        <w:rPr>
          <w:rFonts w:ascii="Arial" w:eastAsia="Times New Roman" w:hAnsi="Arial" w:cs="Arial"/>
          <w:color w:val="000000"/>
          <w:sz w:val="20"/>
          <w:szCs w:val="20"/>
        </w:rPr>
        <w:t>3</w:t>
      </w:r>
    </w:p>
    <w:p w:rsidR="00A37A54" w:rsidRPr="000045C7" w:rsidRDefault="00A37A54" w:rsidP="007B0E71">
      <w:pPr>
        <w:contextualSpacing/>
        <w:jc w:val="center"/>
        <w:rPr>
          <w:rFonts w:ascii="Arial" w:hAnsi="Arial" w:cs="Arial"/>
          <w:b/>
          <w:lang w:val="es-ES"/>
        </w:rPr>
      </w:pPr>
    </w:p>
    <w:p w:rsidR="007B0E71" w:rsidRPr="000045C7" w:rsidRDefault="007B0E71" w:rsidP="007B0E71">
      <w:pPr>
        <w:contextualSpacing/>
        <w:jc w:val="center"/>
        <w:rPr>
          <w:rFonts w:ascii="Arial" w:hAnsi="Arial" w:cs="Arial"/>
          <w:b/>
          <w:lang w:val="es-ES"/>
        </w:rPr>
      </w:pPr>
      <w:r w:rsidRPr="000045C7">
        <w:rPr>
          <w:rFonts w:ascii="Arial" w:hAnsi="Arial" w:cs="Arial"/>
          <w:b/>
          <w:lang w:val="es-ES"/>
        </w:rPr>
        <w:t>INFORME DE ACTIVIDADES REALIZADAS POR LAS DELEGACIONES DEPARTAMENTALES DEL MARN AÑO 202</w:t>
      </w:r>
      <w:r w:rsidR="00197179" w:rsidRPr="000045C7">
        <w:rPr>
          <w:rFonts w:ascii="Arial" w:hAnsi="Arial" w:cs="Arial"/>
          <w:b/>
          <w:lang w:val="es-ES"/>
        </w:rPr>
        <w:t>3</w:t>
      </w:r>
    </w:p>
    <w:p w:rsidR="007B0E71" w:rsidRPr="000045C7" w:rsidRDefault="007B0E71" w:rsidP="007B0E71">
      <w:pPr>
        <w:contextualSpacing/>
        <w:jc w:val="center"/>
        <w:rPr>
          <w:rFonts w:ascii="Arial" w:hAnsi="Arial" w:cs="Arial"/>
          <w:b/>
          <w:lang w:val="es-ES"/>
        </w:rPr>
      </w:pPr>
    </w:p>
    <w:p w:rsidR="003273F3" w:rsidRPr="000045C7" w:rsidRDefault="003273F3" w:rsidP="007B0E71">
      <w:pPr>
        <w:contextualSpacing/>
        <w:jc w:val="both"/>
        <w:rPr>
          <w:rFonts w:ascii="Arial" w:hAnsi="Arial" w:cs="Arial"/>
          <w:shd w:val="clear" w:color="auto" w:fill="FFFFFF"/>
        </w:rPr>
      </w:pPr>
      <w:r w:rsidRPr="000045C7">
        <w:rPr>
          <w:rFonts w:ascii="Arial" w:hAnsi="Arial" w:cs="Arial"/>
          <w:shd w:val="clear" w:color="auto" w:fill="FFFFFF"/>
        </w:rPr>
        <w:t xml:space="preserve">El Ministerio de Ambiente y Recursos Naturales, a través de sus Delegaciones Departamentales, realizan diversas </w:t>
      </w:r>
      <w:r w:rsidR="00595595">
        <w:rPr>
          <w:rFonts w:ascii="Arial" w:hAnsi="Arial" w:cs="Arial"/>
          <w:shd w:val="clear" w:color="auto" w:fill="FFFFFF"/>
        </w:rPr>
        <w:t>acciones</w:t>
      </w:r>
      <w:r w:rsidRPr="000045C7">
        <w:rPr>
          <w:rFonts w:ascii="Arial" w:hAnsi="Arial" w:cs="Arial"/>
          <w:shd w:val="clear" w:color="auto" w:fill="FFFFFF"/>
        </w:rPr>
        <w:t xml:space="preserve"> en temas relacionados al ambiente, así mismo realizan  actividades de coordinación, dirección y ejecución de </w:t>
      </w:r>
      <w:r w:rsidR="00D3401A">
        <w:rPr>
          <w:rFonts w:ascii="Arial" w:hAnsi="Arial" w:cs="Arial"/>
          <w:shd w:val="clear" w:color="auto" w:fill="FFFFFF"/>
        </w:rPr>
        <w:t>programas y/o proyectos</w:t>
      </w:r>
      <w:r w:rsidRPr="000045C7">
        <w:rPr>
          <w:rFonts w:ascii="Arial" w:hAnsi="Arial" w:cs="Arial"/>
          <w:shd w:val="clear" w:color="auto" w:fill="FFFFFF"/>
        </w:rPr>
        <w:t xml:space="preserve"> que promuevan el mejoramiento y conservación del medio ambiente en </w:t>
      </w:r>
      <w:r w:rsidR="001D0CC9" w:rsidRPr="000045C7">
        <w:rPr>
          <w:rFonts w:ascii="Arial" w:hAnsi="Arial" w:cs="Arial"/>
          <w:shd w:val="clear" w:color="auto" w:fill="FFFFFF"/>
        </w:rPr>
        <w:t xml:space="preserve">el país, </w:t>
      </w:r>
      <w:r w:rsidRPr="000045C7">
        <w:rPr>
          <w:rFonts w:ascii="Arial" w:hAnsi="Arial" w:cs="Arial"/>
          <w:shd w:val="clear" w:color="auto" w:fill="FFFFFF"/>
        </w:rPr>
        <w:t xml:space="preserve"> con la colaboración de instituciones publicas y privadas, COCODES,  Autoridades Municipales, Centros Educativos, Vecinos entre otros actores que apoyan el medio ambiente en  Guatemala</w:t>
      </w:r>
      <w:r w:rsidR="00F20196" w:rsidRPr="000045C7">
        <w:rPr>
          <w:rFonts w:ascii="Arial" w:hAnsi="Arial" w:cs="Arial"/>
          <w:shd w:val="clear" w:color="auto" w:fill="FFFFFF"/>
        </w:rPr>
        <w:t>.</w:t>
      </w:r>
    </w:p>
    <w:p w:rsidR="00555023" w:rsidRPr="000045C7" w:rsidRDefault="00555023" w:rsidP="007B0E71">
      <w:pPr>
        <w:contextualSpacing/>
        <w:jc w:val="both"/>
        <w:rPr>
          <w:rFonts w:ascii="Arial" w:hAnsi="Arial" w:cs="Arial"/>
          <w:shd w:val="clear" w:color="auto" w:fill="FFFFFF"/>
        </w:rPr>
      </w:pPr>
    </w:p>
    <w:p w:rsidR="00555023" w:rsidRPr="000045C7" w:rsidRDefault="00D3401A" w:rsidP="007B0E71">
      <w:pPr>
        <w:contextualSpacing/>
        <w:jc w:val="both"/>
        <w:rPr>
          <w:rFonts w:ascii="Arial" w:eastAsia="Times New Roman" w:hAnsi="Arial" w:cs="Arial"/>
          <w:color w:val="000000"/>
          <w:lang w:eastAsia="es-GT"/>
        </w:rPr>
      </w:pPr>
      <w:r>
        <w:rPr>
          <w:rFonts w:ascii="Arial" w:eastAsia="Times New Roman" w:hAnsi="Arial" w:cs="Arial"/>
          <w:color w:val="000000"/>
          <w:lang w:eastAsia="es-GT"/>
        </w:rPr>
        <w:t xml:space="preserve">Las </w:t>
      </w:r>
      <w:r w:rsidR="00555023" w:rsidRPr="000045C7">
        <w:rPr>
          <w:rFonts w:ascii="Arial" w:eastAsia="Times New Roman" w:hAnsi="Arial" w:cs="Arial"/>
          <w:color w:val="000000"/>
          <w:lang w:eastAsia="es-GT"/>
        </w:rPr>
        <w:t xml:space="preserve">Delegaciones Departamentales del Ministerio de Ambiente y Recursos Naturales en </w:t>
      </w:r>
      <w:r w:rsidR="001D0CC9" w:rsidRPr="000045C7">
        <w:rPr>
          <w:rFonts w:ascii="Arial" w:eastAsia="Times New Roman" w:hAnsi="Arial" w:cs="Arial"/>
          <w:color w:val="000000"/>
          <w:lang w:eastAsia="es-GT"/>
        </w:rPr>
        <w:t>Guatemala</w:t>
      </w:r>
      <w:r w:rsidR="00F20196" w:rsidRPr="000045C7">
        <w:rPr>
          <w:rFonts w:ascii="Arial" w:eastAsia="Times New Roman" w:hAnsi="Arial" w:cs="Arial"/>
          <w:color w:val="000000"/>
          <w:lang w:eastAsia="es-GT"/>
        </w:rPr>
        <w:t>, son las que desempeñan</w:t>
      </w:r>
      <w:r w:rsidR="00555023" w:rsidRPr="000045C7">
        <w:rPr>
          <w:rFonts w:ascii="Arial" w:eastAsia="Times New Roman" w:hAnsi="Arial" w:cs="Arial"/>
          <w:color w:val="000000"/>
          <w:lang w:eastAsia="es-GT"/>
        </w:rPr>
        <w:t xml:space="preserve"> un papel fundamental en la promoción, gestión y conservación del medio ambiente en el país. </w:t>
      </w:r>
      <w:r w:rsidR="00CA5836" w:rsidRPr="000045C7">
        <w:rPr>
          <w:rFonts w:ascii="Arial" w:eastAsia="Times New Roman" w:hAnsi="Arial" w:cs="Arial"/>
          <w:color w:val="000000"/>
          <w:lang w:eastAsia="es-GT"/>
        </w:rPr>
        <w:t>Se contemplan las</w:t>
      </w:r>
      <w:r w:rsidR="00555023" w:rsidRPr="000045C7">
        <w:rPr>
          <w:rFonts w:ascii="Arial" w:eastAsia="Times New Roman" w:hAnsi="Arial" w:cs="Arial"/>
          <w:color w:val="000000"/>
          <w:lang w:eastAsia="es-GT"/>
        </w:rPr>
        <w:t xml:space="preserve"> actividades </w:t>
      </w:r>
      <w:r w:rsidR="00CA5836" w:rsidRPr="000045C7">
        <w:rPr>
          <w:rFonts w:ascii="Arial" w:eastAsia="Times New Roman" w:hAnsi="Arial" w:cs="Arial"/>
          <w:color w:val="000000"/>
          <w:lang w:eastAsia="es-GT"/>
        </w:rPr>
        <w:t>de más relevancia</w:t>
      </w:r>
      <w:r w:rsidR="00555023" w:rsidRPr="000045C7">
        <w:rPr>
          <w:rFonts w:ascii="Arial" w:eastAsia="Times New Roman" w:hAnsi="Arial" w:cs="Arial"/>
          <w:color w:val="000000"/>
          <w:lang w:eastAsia="es-GT"/>
        </w:rPr>
        <w:t xml:space="preserve"> que</w:t>
      </w:r>
      <w:r w:rsidR="00CA5836" w:rsidRPr="000045C7">
        <w:rPr>
          <w:rFonts w:ascii="Arial" w:eastAsia="Times New Roman" w:hAnsi="Arial" w:cs="Arial"/>
          <w:color w:val="000000"/>
          <w:lang w:eastAsia="es-GT"/>
        </w:rPr>
        <w:t xml:space="preserve"> se</w:t>
      </w:r>
      <w:r w:rsidR="00555023" w:rsidRPr="000045C7">
        <w:rPr>
          <w:rFonts w:ascii="Arial" w:eastAsia="Times New Roman" w:hAnsi="Arial" w:cs="Arial"/>
          <w:color w:val="000000"/>
          <w:lang w:eastAsia="es-GT"/>
        </w:rPr>
        <w:t xml:space="preserve"> realizan</w:t>
      </w:r>
      <w:r w:rsidR="00CA5836" w:rsidRPr="000045C7">
        <w:rPr>
          <w:rFonts w:ascii="Arial" w:eastAsia="Times New Roman" w:hAnsi="Arial" w:cs="Arial"/>
          <w:color w:val="000000"/>
          <w:lang w:eastAsia="es-GT"/>
        </w:rPr>
        <w:t>,</w:t>
      </w:r>
      <w:r w:rsidR="00555023" w:rsidRPr="000045C7">
        <w:rPr>
          <w:rFonts w:ascii="Arial" w:eastAsia="Times New Roman" w:hAnsi="Arial" w:cs="Arial"/>
          <w:color w:val="000000"/>
          <w:lang w:eastAsia="es-GT"/>
        </w:rPr>
        <w:t xml:space="preserve"> para brindar una mejor atención a la población y fomentar la conciencia sobre la importancia de cuidar los recursos naturales, </w:t>
      </w:r>
      <w:r w:rsidR="00F20196" w:rsidRPr="000045C7">
        <w:rPr>
          <w:rFonts w:ascii="Arial" w:eastAsia="Times New Roman" w:hAnsi="Arial" w:cs="Arial"/>
          <w:color w:val="000000"/>
          <w:lang w:eastAsia="es-GT"/>
        </w:rPr>
        <w:t xml:space="preserve">y dentro de ellas </w:t>
      </w:r>
      <w:r w:rsidR="00555023" w:rsidRPr="000045C7">
        <w:rPr>
          <w:rFonts w:ascii="Arial" w:eastAsia="Times New Roman" w:hAnsi="Arial" w:cs="Arial"/>
          <w:color w:val="000000"/>
          <w:lang w:eastAsia="es-GT"/>
        </w:rPr>
        <w:t>se puede</w:t>
      </w:r>
      <w:r w:rsidR="00F20196" w:rsidRPr="000045C7">
        <w:rPr>
          <w:rFonts w:ascii="Arial" w:eastAsia="Times New Roman" w:hAnsi="Arial" w:cs="Arial"/>
          <w:color w:val="000000"/>
          <w:lang w:eastAsia="es-GT"/>
        </w:rPr>
        <w:t>n</w:t>
      </w:r>
      <w:r w:rsidR="00555023" w:rsidRPr="000045C7">
        <w:rPr>
          <w:rFonts w:ascii="Arial" w:eastAsia="Times New Roman" w:hAnsi="Arial" w:cs="Arial"/>
          <w:color w:val="000000"/>
          <w:lang w:eastAsia="es-GT"/>
        </w:rPr>
        <w:t xml:space="preserve"> mencionar.</w:t>
      </w:r>
    </w:p>
    <w:p w:rsidR="00555023" w:rsidRPr="000045C7" w:rsidRDefault="00555023" w:rsidP="007B0E71">
      <w:pPr>
        <w:contextualSpacing/>
        <w:jc w:val="both"/>
        <w:rPr>
          <w:rFonts w:ascii="Arial" w:hAnsi="Arial" w:cs="Arial"/>
          <w:shd w:val="clear" w:color="auto" w:fill="FFFFFF"/>
        </w:rPr>
      </w:pPr>
    </w:p>
    <w:p w:rsidR="00555023" w:rsidRPr="000045C7" w:rsidRDefault="00555023" w:rsidP="007B0E71">
      <w:pPr>
        <w:contextualSpacing/>
        <w:jc w:val="both"/>
        <w:rPr>
          <w:rFonts w:ascii="Arial" w:eastAsia="Times New Roman" w:hAnsi="Arial" w:cs="Arial"/>
          <w:color w:val="000000"/>
          <w:lang w:eastAsia="es-GT"/>
        </w:rPr>
      </w:pPr>
      <w:r w:rsidRPr="000045C7">
        <w:rPr>
          <w:rFonts w:ascii="Arial" w:hAnsi="Arial" w:cs="Arial"/>
          <w:b/>
          <w:shd w:val="clear" w:color="auto" w:fill="FFFFFF"/>
        </w:rPr>
        <w:t>Educación Ambiental</w:t>
      </w:r>
      <w:r w:rsidR="00EC13A0" w:rsidRPr="000045C7">
        <w:rPr>
          <w:rFonts w:ascii="Arial" w:eastAsia="Times New Roman" w:hAnsi="Arial" w:cs="Arial"/>
          <w:color w:val="000000"/>
          <w:lang w:eastAsia="es-GT"/>
        </w:rPr>
        <w:t>:</w:t>
      </w:r>
    </w:p>
    <w:p w:rsidR="00555023" w:rsidRPr="000045C7" w:rsidRDefault="00555023" w:rsidP="007B0E71">
      <w:pPr>
        <w:contextualSpacing/>
        <w:jc w:val="both"/>
        <w:rPr>
          <w:rFonts w:ascii="Arial" w:eastAsia="Times New Roman" w:hAnsi="Arial" w:cs="Arial"/>
          <w:color w:val="000000"/>
          <w:lang w:eastAsia="es-GT"/>
        </w:rPr>
      </w:pPr>
      <w:r w:rsidRPr="000045C7">
        <w:rPr>
          <w:rFonts w:ascii="Arial" w:eastAsia="Times New Roman" w:hAnsi="Arial" w:cs="Arial"/>
          <w:color w:val="000000"/>
          <w:lang w:eastAsia="es-GT"/>
        </w:rPr>
        <w:t xml:space="preserve">Las </w:t>
      </w:r>
      <w:r w:rsidR="00770071" w:rsidRPr="000045C7">
        <w:rPr>
          <w:rFonts w:ascii="Arial" w:eastAsia="Times New Roman" w:hAnsi="Arial" w:cs="Arial"/>
          <w:color w:val="000000"/>
          <w:lang w:eastAsia="es-GT"/>
        </w:rPr>
        <w:t>D</w:t>
      </w:r>
      <w:r w:rsidRPr="000045C7">
        <w:rPr>
          <w:rFonts w:ascii="Arial" w:eastAsia="Times New Roman" w:hAnsi="Arial" w:cs="Arial"/>
          <w:color w:val="000000"/>
          <w:lang w:eastAsia="es-GT"/>
        </w:rPr>
        <w:t>elegaciones</w:t>
      </w:r>
      <w:r w:rsidR="001D0CC9" w:rsidRPr="000045C7">
        <w:rPr>
          <w:rFonts w:ascii="Arial" w:eastAsia="Times New Roman" w:hAnsi="Arial" w:cs="Arial"/>
          <w:color w:val="000000"/>
          <w:lang w:eastAsia="es-GT"/>
        </w:rPr>
        <w:t xml:space="preserve"> </w:t>
      </w:r>
      <w:r w:rsidR="00770071" w:rsidRPr="000045C7">
        <w:rPr>
          <w:rFonts w:ascii="Arial" w:eastAsia="Times New Roman" w:hAnsi="Arial" w:cs="Arial"/>
          <w:color w:val="000000"/>
          <w:lang w:eastAsia="es-GT"/>
        </w:rPr>
        <w:t>D</w:t>
      </w:r>
      <w:r w:rsidR="00ED6D67" w:rsidRPr="000045C7">
        <w:rPr>
          <w:rFonts w:ascii="Arial" w:eastAsia="Times New Roman" w:hAnsi="Arial" w:cs="Arial"/>
          <w:color w:val="000000"/>
          <w:lang w:eastAsia="es-GT"/>
        </w:rPr>
        <w:t>epartamentales, organizan</w:t>
      </w:r>
      <w:r w:rsidR="00770071" w:rsidRPr="000045C7">
        <w:rPr>
          <w:rFonts w:ascii="Arial" w:eastAsia="Times New Roman" w:hAnsi="Arial" w:cs="Arial"/>
          <w:color w:val="000000"/>
          <w:lang w:eastAsia="es-GT"/>
        </w:rPr>
        <w:t xml:space="preserve"> y desarrollan</w:t>
      </w:r>
      <w:r w:rsidRPr="000045C7">
        <w:rPr>
          <w:rFonts w:ascii="Arial" w:eastAsia="Times New Roman" w:hAnsi="Arial" w:cs="Arial"/>
          <w:color w:val="000000"/>
          <w:lang w:eastAsia="es-GT"/>
        </w:rPr>
        <w:t xml:space="preserve"> charlas, talleres y capacitaciones </w:t>
      </w:r>
      <w:r w:rsidR="00B4210D" w:rsidRPr="000045C7">
        <w:rPr>
          <w:rFonts w:ascii="Arial" w:eastAsia="Times New Roman" w:hAnsi="Arial" w:cs="Arial"/>
          <w:color w:val="000000"/>
          <w:lang w:eastAsia="es-GT"/>
        </w:rPr>
        <w:t>en centros</w:t>
      </w:r>
      <w:r w:rsidRPr="000045C7">
        <w:rPr>
          <w:rFonts w:ascii="Arial" w:eastAsia="Times New Roman" w:hAnsi="Arial" w:cs="Arial"/>
          <w:color w:val="000000"/>
          <w:lang w:eastAsia="es-GT"/>
        </w:rPr>
        <w:t xml:space="preserve"> educativos y comunidades locales para sensibilizar a la población sobre los problemas ambientales y cómo contribuir a su solución. Esto puede incluir la promoción de prácticas sostenibles, la importancia de la biodiversidad, la gestión adecuada de residuos, entre otros temas.</w:t>
      </w:r>
    </w:p>
    <w:p w:rsidR="00555023" w:rsidRPr="000045C7" w:rsidRDefault="00555023" w:rsidP="007B0E71">
      <w:pPr>
        <w:contextualSpacing/>
        <w:jc w:val="both"/>
        <w:rPr>
          <w:rFonts w:ascii="Arial" w:hAnsi="Arial" w:cs="Arial"/>
          <w:shd w:val="clear" w:color="auto" w:fill="FFFFFF"/>
        </w:rPr>
      </w:pPr>
    </w:p>
    <w:p w:rsidR="00555023" w:rsidRPr="000045C7" w:rsidRDefault="00555023" w:rsidP="007B0E71">
      <w:pPr>
        <w:contextualSpacing/>
        <w:jc w:val="both"/>
        <w:rPr>
          <w:rFonts w:ascii="Arial" w:eastAsia="Times New Roman" w:hAnsi="Arial" w:cs="Arial"/>
          <w:b/>
          <w:color w:val="000000"/>
          <w:lang w:eastAsia="es-GT"/>
        </w:rPr>
      </w:pPr>
      <w:r w:rsidRPr="000045C7">
        <w:rPr>
          <w:rFonts w:ascii="Arial" w:eastAsia="Times New Roman" w:hAnsi="Arial" w:cs="Arial"/>
          <w:b/>
          <w:color w:val="000000"/>
          <w:lang w:eastAsia="es-GT"/>
        </w:rPr>
        <w:t>Reforestación y Restauración Ecológica</w:t>
      </w:r>
      <w:r w:rsidR="00EC13A0" w:rsidRPr="000045C7">
        <w:rPr>
          <w:rFonts w:ascii="Arial" w:eastAsia="Times New Roman" w:hAnsi="Arial" w:cs="Arial"/>
          <w:b/>
          <w:color w:val="000000"/>
          <w:lang w:eastAsia="es-GT"/>
        </w:rPr>
        <w:t>:</w:t>
      </w:r>
    </w:p>
    <w:p w:rsidR="00555023" w:rsidRPr="000045C7" w:rsidRDefault="00555023" w:rsidP="007B0E71">
      <w:pPr>
        <w:contextualSpacing/>
        <w:jc w:val="both"/>
        <w:rPr>
          <w:rFonts w:ascii="Arial" w:eastAsia="Times New Roman" w:hAnsi="Arial" w:cs="Arial"/>
          <w:color w:val="000000"/>
          <w:lang w:eastAsia="es-GT"/>
        </w:rPr>
      </w:pPr>
      <w:r w:rsidRPr="000045C7">
        <w:rPr>
          <w:rFonts w:ascii="Arial" w:eastAsia="Times New Roman" w:hAnsi="Arial" w:cs="Arial"/>
          <w:color w:val="000000"/>
          <w:lang w:eastAsia="es-GT"/>
        </w:rPr>
        <w:t xml:space="preserve">La reforestación es una actividad clave para la restauración de ecosistemas degradados. Las </w:t>
      </w:r>
      <w:r w:rsidR="00770071" w:rsidRPr="000045C7">
        <w:rPr>
          <w:rFonts w:ascii="Arial" w:eastAsia="Times New Roman" w:hAnsi="Arial" w:cs="Arial"/>
          <w:color w:val="000000"/>
          <w:lang w:eastAsia="es-GT"/>
        </w:rPr>
        <w:t>D</w:t>
      </w:r>
      <w:r w:rsidRPr="000045C7">
        <w:rPr>
          <w:rFonts w:ascii="Arial" w:eastAsia="Times New Roman" w:hAnsi="Arial" w:cs="Arial"/>
          <w:color w:val="000000"/>
          <w:lang w:eastAsia="es-GT"/>
        </w:rPr>
        <w:t xml:space="preserve">elegaciones llevan a cabo campañas de reforestación en zonas deforestadas o afectadas por </w:t>
      </w:r>
      <w:r w:rsidRPr="000045C7">
        <w:rPr>
          <w:rFonts w:ascii="Arial" w:eastAsia="Times New Roman" w:hAnsi="Arial" w:cs="Arial"/>
          <w:color w:val="000000"/>
          <w:lang w:eastAsia="es-GT"/>
        </w:rPr>
        <w:lastRenderedPageBreak/>
        <w:t>incendios forestales, involucrando a la comunidad local en la siembra de árboles y la recuperación de áreas naturales.</w:t>
      </w:r>
    </w:p>
    <w:p w:rsidR="00555023" w:rsidRPr="000045C7" w:rsidRDefault="00555023" w:rsidP="007B0E71">
      <w:pPr>
        <w:contextualSpacing/>
        <w:jc w:val="both"/>
        <w:rPr>
          <w:rFonts w:ascii="Arial" w:hAnsi="Arial" w:cs="Arial"/>
          <w:shd w:val="clear" w:color="auto" w:fill="FFFFFF"/>
        </w:rPr>
      </w:pPr>
    </w:p>
    <w:p w:rsidR="00555023" w:rsidRPr="000045C7" w:rsidRDefault="00555023" w:rsidP="007B0E71">
      <w:pPr>
        <w:contextualSpacing/>
        <w:jc w:val="both"/>
        <w:rPr>
          <w:rFonts w:ascii="Arial" w:eastAsia="Times New Roman" w:hAnsi="Arial" w:cs="Arial"/>
          <w:b/>
          <w:color w:val="000000"/>
          <w:lang w:eastAsia="es-GT"/>
        </w:rPr>
      </w:pPr>
      <w:r w:rsidRPr="000045C7">
        <w:rPr>
          <w:rFonts w:ascii="Arial" w:eastAsia="Times New Roman" w:hAnsi="Arial" w:cs="Arial"/>
          <w:b/>
          <w:color w:val="000000"/>
          <w:lang w:eastAsia="es-GT"/>
        </w:rPr>
        <w:t>Monitoreo Ambiental</w:t>
      </w:r>
      <w:r w:rsidR="00EC13A0" w:rsidRPr="000045C7">
        <w:rPr>
          <w:rFonts w:ascii="Arial" w:eastAsia="Times New Roman" w:hAnsi="Arial" w:cs="Arial"/>
          <w:b/>
          <w:color w:val="000000"/>
          <w:lang w:eastAsia="es-GT"/>
        </w:rPr>
        <w:t>:</w:t>
      </w:r>
    </w:p>
    <w:p w:rsidR="00555023" w:rsidRPr="000045C7" w:rsidRDefault="00555023" w:rsidP="007B0E71">
      <w:pPr>
        <w:contextualSpacing/>
        <w:jc w:val="both"/>
        <w:rPr>
          <w:rFonts w:ascii="Arial" w:eastAsia="Times New Roman" w:hAnsi="Arial" w:cs="Arial"/>
          <w:color w:val="000000"/>
          <w:lang w:eastAsia="es-GT"/>
        </w:rPr>
      </w:pPr>
      <w:r w:rsidRPr="000045C7">
        <w:rPr>
          <w:rFonts w:ascii="Arial" w:eastAsia="Times New Roman" w:hAnsi="Arial" w:cs="Arial"/>
          <w:color w:val="000000"/>
          <w:lang w:eastAsia="es-GT"/>
        </w:rPr>
        <w:t>Realizan monitoreo de la calidad del agua, aire y suelos en diversas áreas para evaluar el estado de los recursos naturales y tomar medidas preventivas o correctivas en caso de problemas ambientales.</w:t>
      </w:r>
    </w:p>
    <w:p w:rsidR="002B3522" w:rsidRPr="000045C7" w:rsidRDefault="002B3522" w:rsidP="007B0E71">
      <w:pPr>
        <w:contextualSpacing/>
        <w:jc w:val="both"/>
        <w:rPr>
          <w:rFonts w:ascii="Arial" w:hAnsi="Arial" w:cs="Arial"/>
          <w:shd w:val="clear" w:color="auto" w:fill="FFFFFF"/>
        </w:rPr>
      </w:pPr>
    </w:p>
    <w:p w:rsidR="002B3522" w:rsidRPr="000045C7" w:rsidRDefault="002B3522" w:rsidP="007B0E71">
      <w:pPr>
        <w:contextualSpacing/>
        <w:jc w:val="both"/>
        <w:rPr>
          <w:rFonts w:ascii="Arial" w:eastAsia="Times New Roman" w:hAnsi="Arial" w:cs="Arial"/>
          <w:b/>
          <w:color w:val="000000"/>
          <w:lang w:eastAsia="es-GT"/>
        </w:rPr>
      </w:pPr>
      <w:r w:rsidRPr="000045C7">
        <w:rPr>
          <w:rFonts w:ascii="Arial" w:eastAsia="Times New Roman" w:hAnsi="Arial" w:cs="Arial"/>
          <w:b/>
          <w:color w:val="000000"/>
          <w:lang w:eastAsia="es-GT"/>
        </w:rPr>
        <w:t xml:space="preserve">Gestión de Residuos </w:t>
      </w:r>
      <w:r w:rsidR="00770071" w:rsidRPr="000045C7">
        <w:rPr>
          <w:rFonts w:ascii="Arial" w:eastAsia="Times New Roman" w:hAnsi="Arial" w:cs="Arial"/>
          <w:b/>
          <w:color w:val="000000"/>
          <w:lang w:eastAsia="es-GT"/>
        </w:rPr>
        <w:t>Sólidos</w:t>
      </w:r>
      <w:r w:rsidR="00EC13A0" w:rsidRPr="000045C7">
        <w:rPr>
          <w:rFonts w:ascii="Arial" w:eastAsia="Times New Roman" w:hAnsi="Arial" w:cs="Arial"/>
          <w:b/>
          <w:color w:val="000000"/>
          <w:lang w:eastAsia="es-GT"/>
        </w:rPr>
        <w:t>:</w:t>
      </w:r>
    </w:p>
    <w:p w:rsidR="00555023" w:rsidRPr="000045C7" w:rsidRDefault="002B3522" w:rsidP="007B0E71">
      <w:pPr>
        <w:contextualSpacing/>
        <w:jc w:val="both"/>
        <w:rPr>
          <w:rFonts w:ascii="Arial" w:eastAsia="Times New Roman" w:hAnsi="Arial" w:cs="Arial"/>
          <w:color w:val="000000"/>
          <w:lang w:eastAsia="es-GT"/>
        </w:rPr>
      </w:pPr>
      <w:r w:rsidRPr="000045C7">
        <w:rPr>
          <w:rFonts w:ascii="Arial" w:eastAsia="Times New Roman" w:hAnsi="Arial" w:cs="Arial"/>
          <w:color w:val="000000"/>
          <w:lang w:eastAsia="es-GT"/>
        </w:rPr>
        <w:t>Promueven la correcta gestión de los residuos sólidos, fomentando la separación en la fuente, la reducción, reutilización y reciclaje de materiales, así como la disposición final adecuada.</w:t>
      </w:r>
    </w:p>
    <w:p w:rsidR="00F20196" w:rsidRPr="000045C7" w:rsidRDefault="00F20196" w:rsidP="007B0E71">
      <w:pPr>
        <w:contextualSpacing/>
        <w:jc w:val="both"/>
        <w:rPr>
          <w:rFonts w:ascii="Arial" w:hAnsi="Arial" w:cs="Arial"/>
          <w:shd w:val="clear" w:color="auto" w:fill="FFFFFF"/>
        </w:rPr>
      </w:pPr>
    </w:p>
    <w:p w:rsidR="002B3522" w:rsidRPr="000045C7" w:rsidRDefault="002B3522" w:rsidP="007B0E71">
      <w:pPr>
        <w:contextualSpacing/>
        <w:jc w:val="both"/>
        <w:rPr>
          <w:rFonts w:ascii="Arial" w:hAnsi="Arial" w:cs="Arial"/>
          <w:b/>
          <w:shd w:val="clear" w:color="auto" w:fill="FFFFFF"/>
        </w:rPr>
      </w:pPr>
      <w:r w:rsidRPr="000045C7">
        <w:rPr>
          <w:rFonts w:ascii="Arial" w:hAnsi="Arial" w:cs="Arial"/>
          <w:b/>
          <w:shd w:val="clear" w:color="auto" w:fill="FFFFFF"/>
        </w:rPr>
        <w:t>Promoción de Áreas Protegidas</w:t>
      </w:r>
      <w:r w:rsidR="00EC13A0" w:rsidRPr="000045C7">
        <w:rPr>
          <w:rFonts w:ascii="Arial" w:hAnsi="Arial" w:cs="Arial"/>
          <w:b/>
          <w:shd w:val="clear" w:color="auto" w:fill="FFFFFF"/>
        </w:rPr>
        <w:t>:</w:t>
      </w:r>
    </w:p>
    <w:p w:rsidR="002B3522" w:rsidRPr="000045C7" w:rsidRDefault="00CA5836" w:rsidP="007B0E71">
      <w:pPr>
        <w:contextualSpacing/>
        <w:jc w:val="both"/>
        <w:rPr>
          <w:rFonts w:ascii="Arial" w:eastAsia="Times New Roman" w:hAnsi="Arial" w:cs="Arial"/>
          <w:color w:val="000000"/>
          <w:lang w:eastAsia="es-GT"/>
        </w:rPr>
      </w:pPr>
      <w:r w:rsidRPr="000045C7">
        <w:rPr>
          <w:rFonts w:ascii="Arial" w:eastAsia="Times New Roman" w:hAnsi="Arial" w:cs="Arial"/>
          <w:color w:val="000000"/>
          <w:lang w:eastAsia="es-GT"/>
        </w:rPr>
        <w:t>Se trabaja</w:t>
      </w:r>
      <w:r w:rsidR="002B3522" w:rsidRPr="000045C7">
        <w:rPr>
          <w:rFonts w:ascii="Arial" w:eastAsia="Times New Roman" w:hAnsi="Arial" w:cs="Arial"/>
          <w:color w:val="000000"/>
          <w:lang w:eastAsia="es-GT"/>
        </w:rPr>
        <w:t xml:space="preserve"> en la conservación y promoción de áreas protegidas y parques nacionales. Esto puede incluir la implementación de planes de manejo, patrullajes para prevenir la caza furtiva y la degradación del hábitat y la creación de programas de ecoturismo sostenible.</w:t>
      </w:r>
    </w:p>
    <w:p w:rsidR="00EE0020" w:rsidRPr="000045C7" w:rsidRDefault="00EE0020" w:rsidP="007B0E71">
      <w:pPr>
        <w:contextualSpacing/>
        <w:jc w:val="both"/>
        <w:rPr>
          <w:rFonts w:ascii="Arial" w:eastAsia="Times New Roman" w:hAnsi="Arial" w:cs="Arial"/>
          <w:b/>
          <w:color w:val="000000"/>
          <w:lang w:eastAsia="es-GT"/>
        </w:rPr>
      </w:pPr>
    </w:p>
    <w:p w:rsidR="00EE0020" w:rsidRPr="000045C7" w:rsidRDefault="00EE0020" w:rsidP="007B0E71">
      <w:pPr>
        <w:contextualSpacing/>
        <w:jc w:val="both"/>
        <w:rPr>
          <w:rFonts w:ascii="Arial" w:eastAsia="Times New Roman" w:hAnsi="Arial" w:cs="Arial"/>
          <w:b/>
          <w:color w:val="000000"/>
          <w:lang w:eastAsia="es-GT"/>
        </w:rPr>
      </w:pPr>
    </w:p>
    <w:p w:rsidR="002B3522" w:rsidRPr="000045C7" w:rsidRDefault="002B3522" w:rsidP="007B0E71">
      <w:pPr>
        <w:contextualSpacing/>
        <w:jc w:val="both"/>
        <w:rPr>
          <w:rFonts w:ascii="Arial" w:eastAsia="Times New Roman" w:hAnsi="Arial" w:cs="Arial"/>
          <w:b/>
          <w:color w:val="000000"/>
          <w:lang w:eastAsia="es-GT"/>
        </w:rPr>
      </w:pPr>
      <w:r w:rsidRPr="000045C7">
        <w:rPr>
          <w:rFonts w:ascii="Arial" w:eastAsia="Times New Roman" w:hAnsi="Arial" w:cs="Arial"/>
          <w:b/>
          <w:color w:val="000000"/>
          <w:lang w:eastAsia="es-GT"/>
        </w:rPr>
        <w:t>Participación Comunitaria</w:t>
      </w:r>
      <w:r w:rsidR="00EC13A0" w:rsidRPr="000045C7">
        <w:rPr>
          <w:rFonts w:ascii="Arial" w:eastAsia="Times New Roman" w:hAnsi="Arial" w:cs="Arial"/>
          <w:b/>
          <w:color w:val="000000"/>
          <w:lang w:eastAsia="es-GT"/>
        </w:rPr>
        <w:t>:</w:t>
      </w:r>
    </w:p>
    <w:p w:rsidR="002B3522" w:rsidRPr="000045C7" w:rsidRDefault="002B3522" w:rsidP="007B0E71">
      <w:pPr>
        <w:contextualSpacing/>
        <w:jc w:val="both"/>
        <w:rPr>
          <w:rFonts w:ascii="Arial" w:eastAsia="Times New Roman" w:hAnsi="Arial" w:cs="Arial"/>
          <w:color w:val="000000"/>
          <w:lang w:eastAsia="es-GT"/>
        </w:rPr>
      </w:pPr>
      <w:r w:rsidRPr="000045C7">
        <w:rPr>
          <w:rFonts w:ascii="Arial" w:eastAsia="Times New Roman" w:hAnsi="Arial" w:cs="Arial"/>
          <w:color w:val="000000"/>
          <w:lang w:eastAsia="es-GT"/>
        </w:rPr>
        <w:t xml:space="preserve">Las Delegaciones Departamentales, involucran a las comunidades locales, </w:t>
      </w:r>
      <w:r w:rsidR="00770071" w:rsidRPr="000045C7">
        <w:rPr>
          <w:rFonts w:ascii="Arial" w:eastAsia="Times New Roman" w:hAnsi="Arial" w:cs="Arial"/>
          <w:color w:val="000000"/>
          <w:lang w:eastAsia="es-GT"/>
        </w:rPr>
        <w:t xml:space="preserve">Consejos Comunitarios de </w:t>
      </w:r>
      <w:r w:rsidRPr="000045C7">
        <w:rPr>
          <w:rFonts w:ascii="Arial" w:eastAsia="Times New Roman" w:hAnsi="Arial" w:cs="Arial"/>
          <w:color w:val="000000"/>
          <w:lang w:eastAsia="es-GT"/>
        </w:rPr>
        <w:t>Desarrollo (COCODES) y autoridades municipales en la toma de decisiones relacionadas con la conservación y el uso sostenible de los recursos naturales. Esto fomenta el sentido de pertenencia y la responsabilidad compartida.</w:t>
      </w:r>
    </w:p>
    <w:p w:rsidR="002B3522" w:rsidRPr="000045C7" w:rsidRDefault="002B3522" w:rsidP="007B0E71">
      <w:pPr>
        <w:contextualSpacing/>
        <w:jc w:val="both"/>
        <w:rPr>
          <w:rFonts w:ascii="Arial" w:eastAsia="Times New Roman" w:hAnsi="Arial" w:cs="Arial"/>
          <w:color w:val="000000"/>
          <w:lang w:eastAsia="es-GT"/>
        </w:rPr>
      </w:pPr>
    </w:p>
    <w:p w:rsidR="002B3522" w:rsidRPr="000045C7" w:rsidRDefault="002B3522" w:rsidP="007B0E71">
      <w:pPr>
        <w:contextualSpacing/>
        <w:jc w:val="both"/>
        <w:rPr>
          <w:rFonts w:ascii="Arial" w:eastAsia="Times New Roman" w:hAnsi="Arial" w:cs="Arial"/>
          <w:b/>
          <w:color w:val="000000"/>
          <w:lang w:eastAsia="es-GT"/>
        </w:rPr>
      </w:pPr>
      <w:r w:rsidRPr="000045C7">
        <w:rPr>
          <w:rFonts w:ascii="Arial" w:eastAsia="Times New Roman" w:hAnsi="Arial" w:cs="Arial"/>
          <w:b/>
          <w:color w:val="000000"/>
          <w:lang w:eastAsia="es-GT"/>
        </w:rPr>
        <w:t>Campañas de Concientización</w:t>
      </w:r>
      <w:r w:rsidR="00EC13A0" w:rsidRPr="000045C7">
        <w:rPr>
          <w:rFonts w:ascii="Arial" w:eastAsia="Times New Roman" w:hAnsi="Arial" w:cs="Arial"/>
          <w:b/>
          <w:color w:val="000000"/>
          <w:lang w:eastAsia="es-GT"/>
        </w:rPr>
        <w:t>:</w:t>
      </w:r>
    </w:p>
    <w:p w:rsidR="002B3522" w:rsidRPr="000045C7" w:rsidRDefault="002B3522" w:rsidP="007B0E71">
      <w:pPr>
        <w:contextualSpacing/>
        <w:jc w:val="both"/>
        <w:rPr>
          <w:rFonts w:ascii="Arial" w:eastAsia="Times New Roman" w:hAnsi="Arial" w:cs="Arial"/>
          <w:color w:val="000000"/>
          <w:lang w:eastAsia="es-GT"/>
        </w:rPr>
      </w:pPr>
      <w:r w:rsidRPr="000045C7">
        <w:rPr>
          <w:rFonts w:ascii="Arial" w:eastAsia="Times New Roman" w:hAnsi="Arial" w:cs="Arial"/>
          <w:color w:val="000000"/>
          <w:lang w:eastAsia="es-GT"/>
        </w:rPr>
        <w:t>Lanzan campañas de sensibilización y concientización a nivel local y regional sobre temas ambientales específicos, como la protección de especies en peligro de extinción, la reducción de plásticos de un solo uso o la conservación del agua.</w:t>
      </w:r>
    </w:p>
    <w:p w:rsidR="002B3522" w:rsidRPr="000045C7" w:rsidRDefault="002B3522" w:rsidP="007B0E71">
      <w:pPr>
        <w:contextualSpacing/>
        <w:jc w:val="both"/>
        <w:rPr>
          <w:rFonts w:ascii="Arial" w:eastAsia="Times New Roman" w:hAnsi="Arial" w:cs="Arial"/>
          <w:color w:val="000000"/>
          <w:lang w:eastAsia="es-GT"/>
        </w:rPr>
      </w:pPr>
    </w:p>
    <w:p w:rsidR="002B3522" w:rsidRPr="000045C7" w:rsidRDefault="001D0CC9" w:rsidP="007B0E71">
      <w:pPr>
        <w:contextualSpacing/>
        <w:jc w:val="both"/>
        <w:rPr>
          <w:rFonts w:ascii="Arial" w:eastAsia="Times New Roman" w:hAnsi="Arial" w:cs="Arial"/>
          <w:color w:val="000000"/>
          <w:lang w:eastAsia="es-GT"/>
        </w:rPr>
      </w:pPr>
      <w:r w:rsidRPr="000045C7">
        <w:rPr>
          <w:rFonts w:ascii="Arial" w:eastAsia="Times New Roman" w:hAnsi="Arial" w:cs="Arial"/>
          <w:color w:val="000000"/>
          <w:lang w:eastAsia="es-GT"/>
        </w:rPr>
        <w:t>Estas son solo algunas de las actividades más relevantes que las Delegaciones Departamentales del Ministerio de Ambiente y Recursos Naturales llevan a cabo para mejorar la atención a la población y promover la conciencia sobre la importancia de cuidar los recursos naturales en Guatemala</w:t>
      </w:r>
      <w:r w:rsidR="00202C1D" w:rsidRPr="000045C7">
        <w:rPr>
          <w:rFonts w:ascii="Arial" w:eastAsia="Times New Roman" w:hAnsi="Arial" w:cs="Arial"/>
          <w:color w:val="000000"/>
          <w:lang w:eastAsia="es-GT"/>
        </w:rPr>
        <w:t>.</w:t>
      </w:r>
    </w:p>
    <w:p w:rsidR="00555023" w:rsidRPr="000045C7" w:rsidRDefault="00555023" w:rsidP="00DF69FE">
      <w:pPr>
        <w:pBdr>
          <w:bottom w:val="single" w:sz="6" w:space="1" w:color="auto"/>
        </w:pBdr>
        <w:rPr>
          <w:rFonts w:ascii="Arial" w:eastAsia="Times New Roman" w:hAnsi="Arial" w:cs="Arial"/>
          <w:vanish/>
          <w:lang w:eastAsia="es-GT"/>
        </w:rPr>
      </w:pPr>
      <w:r w:rsidRPr="000045C7">
        <w:rPr>
          <w:rFonts w:ascii="Arial" w:eastAsia="Times New Roman" w:hAnsi="Arial" w:cs="Arial"/>
          <w:vanish/>
          <w:lang w:eastAsia="es-GT"/>
        </w:rPr>
        <w:t>Principio del formulario</w:t>
      </w:r>
    </w:p>
    <w:p w:rsidR="00555023" w:rsidRPr="000045C7" w:rsidRDefault="00555023" w:rsidP="007B0E71">
      <w:pPr>
        <w:contextualSpacing/>
        <w:jc w:val="both"/>
        <w:rPr>
          <w:rFonts w:ascii="Arial" w:eastAsia="Arial" w:hAnsi="Arial" w:cs="Arial"/>
        </w:rPr>
      </w:pPr>
    </w:p>
    <w:p w:rsidR="00555023" w:rsidRPr="000045C7" w:rsidRDefault="00555023" w:rsidP="007B0E71">
      <w:pPr>
        <w:contextualSpacing/>
        <w:jc w:val="both"/>
        <w:rPr>
          <w:rFonts w:ascii="Arial" w:eastAsia="Arial" w:hAnsi="Arial" w:cs="Arial"/>
        </w:rPr>
      </w:pPr>
    </w:p>
    <w:p w:rsidR="00AF199B" w:rsidRPr="000045C7" w:rsidRDefault="00AF199B" w:rsidP="007B0E71">
      <w:pPr>
        <w:contextualSpacing/>
        <w:jc w:val="center"/>
        <w:rPr>
          <w:rFonts w:ascii="Arial" w:hAnsi="Arial" w:cs="Arial"/>
          <w:b/>
          <w:lang w:val="es-ES"/>
        </w:rPr>
      </w:pPr>
    </w:p>
    <w:p w:rsidR="00AF199B" w:rsidRPr="000045C7" w:rsidRDefault="00AF199B" w:rsidP="007B0E71">
      <w:pPr>
        <w:contextualSpacing/>
        <w:jc w:val="center"/>
        <w:rPr>
          <w:rFonts w:ascii="Arial" w:hAnsi="Arial" w:cs="Arial"/>
          <w:b/>
          <w:lang w:val="es-ES"/>
        </w:rPr>
      </w:pPr>
    </w:p>
    <w:p w:rsidR="00AF199B" w:rsidRPr="000045C7" w:rsidRDefault="00AF199B" w:rsidP="007B0E71">
      <w:pPr>
        <w:contextualSpacing/>
        <w:jc w:val="center"/>
        <w:rPr>
          <w:rFonts w:ascii="Arial" w:hAnsi="Arial" w:cs="Arial"/>
          <w:b/>
          <w:lang w:val="es-ES"/>
        </w:rPr>
      </w:pPr>
    </w:p>
    <w:p w:rsidR="00AF199B" w:rsidRPr="000045C7" w:rsidRDefault="00AF199B" w:rsidP="007B0E71">
      <w:pPr>
        <w:contextualSpacing/>
        <w:jc w:val="center"/>
        <w:rPr>
          <w:rFonts w:ascii="Arial" w:hAnsi="Arial" w:cs="Arial"/>
          <w:b/>
          <w:lang w:val="es-ES"/>
        </w:rPr>
      </w:pPr>
    </w:p>
    <w:p w:rsidR="00AF199B" w:rsidRDefault="00AF199B" w:rsidP="000045C7">
      <w:pPr>
        <w:contextualSpacing/>
        <w:rPr>
          <w:rFonts w:ascii="Arial" w:hAnsi="Arial" w:cs="Arial"/>
          <w:b/>
          <w:lang w:val="es-ES"/>
        </w:rPr>
      </w:pPr>
    </w:p>
    <w:p w:rsidR="00611E83" w:rsidRDefault="00611E83" w:rsidP="000045C7">
      <w:pPr>
        <w:contextualSpacing/>
        <w:rPr>
          <w:rFonts w:ascii="Arial" w:hAnsi="Arial" w:cs="Arial"/>
          <w:b/>
          <w:lang w:val="es-ES"/>
        </w:rPr>
      </w:pPr>
    </w:p>
    <w:p w:rsidR="00611E83" w:rsidRDefault="00611E83" w:rsidP="000045C7">
      <w:pPr>
        <w:contextualSpacing/>
        <w:rPr>
          <w:rFonts w:ascii="Arial" w:hAnsi="Arial" w:cs="Arial"/>
          <w:b/>
          <w:lang w:val="es-ES"/>
        </w:rPr>
      </w:pPr>
    </w:p>
    <w:p w:rsidR="00611E83" w:rsidRDefault="00611E83" w:rsidP="000045C7">
      <w:pPr>
        <w:contextualSpacing/>
        <w:rPr>
          <w:rFonts w:ascii="Arial" w:hAnsi="Arial" w:cs="Arial"/>
          <w:b/>
          <w:lang w:val="es-ES"/>
        </w:rPr>
      </w:pPr>
    </w:p>
    <w:p w:rsidR="00611E83" w:rsidRDefault="00611E83" w:rsidP="000045C7">
      <w:pPr>
        <w:contextualSpacing/>
        <w:rPr>
          <w:rFonts w:ascii="Arial" w:hAnsi="Arial" w:cs="Arial"/>
          <w:b/>
          <w:lang w:val="es-ES"/>
        </w:rPr>
      </w:pPr>
    </w:p>
    <w:p w:rsidR="00611E83" w:rsidRDefault="00611E83" w:rsidP="000045C7">
      <w:pPr>
        <w:contextualSpacing/>
        <w:rPr>
          <w:rFonts w:ascii="Arial" w:hAnsi="Arial" w:cs="Arial"/>
          <w:b/>
          <w:lang w:val="es-ES"/>
        </w:rPr>
      </w:pPr>
    </w:p>
    <w:p w:rsidR="00611E83" w:rsidRPr="000045C7" w:rsidRDefault="00611E83" w:rsidP="000045C7">
      <w:pPr>
        <w:contextualSpacing/>
        <w:rPr>
          <w:rFonts w:ascii="Arial" w:hAnsi="Arial" w:cs="Arial"/>
          <w:b/>
          <w:lang w:val="es-ES"/>
        </w:rPr>
      </w:pPr>
    </w:p>
    <w:p w:rsidR="00AF199B" w:rsidRPr="000045C7" w:rsidRDefault="00AF199B" w:rsidP="007B0E71">
      <w:pPr>
        <w:contextualSpacing/>
        <w:jc w:val="center"/>
        <w:rPr>
          <w:rFonts w:ascii="Arial" w:hAnsi="Arial" w:cs="Arial"/>
          <w:b/>
          <w:lang w:val="es-ES"/>
        </w:rPr>
      </w:pPr>
    </w:p>
    <w:p w:rsidR="007B0E71" w:rsidRPr="000045C7" w:rsidRDefault="007B0E71" w:rsidP="007B0E71">
      <w:pPr>
        <w:contextualSpacing/>
        <w:jc w:val="center"/>
        <w:rPr>
          <w:rFonts w:ascii="Arial" w:hAnsi="Arial" w:cs="Arial"/>
          <w:b/>
          <w:lang w:val="es-ES"/>
        </w:rPr>
      </w:pPr>
      <w:r w:rsidRPr="000045C7">
        <w:rPr>
          <w:rFonts w:ascii="Arial" w:hAnsi="Arial" w:cs="Arial"/>
          <w:b/>
          <w:lang w:val="es-ES"/>
        </w:rPr>
        <w:t>EDUCACI</w:t>
      </w:r>
      <w:r w:rsidR="006D3217" w:rsidRPr="000045C7">
        <w:rPr>
          <w:rFonts w:ascii="Arial" w:hAnsi="Arial" w:cs="Arial"/>
          <w:b/>
          <w:lang w:val="es-ES"/>
        </w:rPr>
        <w:t>Ó</w:t>
      </w:r>
      <w:r w:rsidRPr="000045C7">
        <w:rPr>
          <w:rFonts w:ascii="Arial" w:hAnsi="Arial" w:cs="Arial"/>
          <w:b/>
          <w:lang w:val="es-ES"/>
        </w:rPr>
        <w:t>N AMBIENTAL</w:t>
      </w:r>
    </w:p>
    <w:p w:rsidR="007B0E71" w:rsidRPr="000045C7" w:rsidRDefault="007B0E71" w:rsidP="007B0E71">
      <w:pPr>
        <w:contextualSpacing/>
        <w:jc w:val="both"/>
        <w:rPr>
          <w:rFonts w:ascii="Arial" w:eastAsia="Arial" w:hAnsi="Arial" w:cs="Arial"/>
        </w:rPr>
      </w:pPr>
    </w:p>
    <w:p w:rsidR="00962C2A" w:rsidRPr="000045C7" w:rsidRDefault="007B0E71" w:rsidP="007B0E71">
      <w:pPr>
        <w:contextualSpacing/>
        <w:jc w:val="both"/>
        <w:rPr>
          <w:rFonts w:ascii="Arial" w:eastAsia="Arial" w:hAnsi="Arial" w:cs="Arial"/>
        </w:rPr>
      </w:pPr>
      <w:r w:rsidRPr="000045C7">
        <w:rPr>
          <w:rFonts w:ascii="Arial" w:eastAsia="Arial" w:hAnsi="Arial" w:cs="Arial"/>
        </w:rPr>
        <w:t xml:space="preserve">La Educación Ambiental en Guatemala desempeña un papel importante, se concibe como un proceso de cambio y transformación de las personas en relación con el medio ambiente. </w:t>
      </w:r>
    </w:p>
    <w:p w:rsidR="007B0E71" w:rsidRPr="000045C7" w:rsidRDefault="007B0E71" w:rsidP="007B0E71">
      <w:pPr>
        <w:contextualSpacing/>
        <w:jc w:val="both"/>
        <w:rPr>
          <w:rFonts w:ascii="Arial" w:eastAsia="Arial" w:hAnsi="Arial" w:cs="Arial"/>
        </w:rPr>
      </w:pPr>
      <w:r w:rsidRPr="000045C7">
        <w:rPr>
          <w:rFonts w:ascii="Arial" w:eastAsia="Arial" w:hAnsi="Arial" w:cs="Arial"/>
        </w:rPr>
        <w:t>Las Delegaciones Departamentales desarrollan procesos de formación y capacitación, charlas, talleres y conferencias en temas ambientales de prioridad institucional</w:t>
      </w:r>
      <w:r w:rsidR="00DF69FE" w:rsidRPr="000045C7">
        <w:rPr>
          <w:rFonts w:ascii="Arial" w:eastAsia="Arial" w:hAnsi="Arial" w:cs="Arial"/>
        </w:rPr>
        <w:t>,</w:t>
      </w:r>
      <w:r w:rsidRPr="000045C7">
        <w:rPr>
          <w:rFonts w:ascii="Arial" w:eastAsia="Arial" w:hAnsi="Arial" w:cs="Arial"/>
        </w:rPr>
        <w:t xml:space="preserve"> con la finalidad de sensibilizar y crear conciencia ambiental en maestros, estudiantes, líderes y personas de comunidades y de centros urbanos, técnicos y personal de municipalidades y de otras instituciones.</w:t>
      </w:r>
    </w:p>
    <w:p w:rsidR="007B0E71" w:rsidRPr="000045C7" w:rsidRDefault="007B0E71" w:rsidP="007B0E71">
      <w:pPr>
        <w:contextualSpacing/>
        <w:jc w:val="both"/>
        <w:rPr>
          <w:rFonts w:ascii="Arial" w:eastAsia="Arial" w:hAnsi="Arial" w:cs="Arial"/>
        </w:rPr>
      </w:pPr>
    </w:p>
    <w:p w:rsidR="000C6170" w:rsidRPr="000045C7" w:rsidRDefault="000C6170" w:rsidP="007B0E71">
      <w:pPr>
        <w:contextualSpacing/>
        <w:jc w:val="both"/>
        <w:rPr>
          <w:rFonts w:ascii="Arial" w:eastAsia="Arial" w:hAnsi="Arial" w:cs="Arial"/>
          <w:b/>
        </w:rPr>
      </w:pPr>
      <w:r w:rsidRPr="000045C7">
        <w:rPr>
          <w:rFonts w:ascii="Arial" w:eastAsia="Arial" w:hAnsi="Arial" w:cs="Arial"/>
          <w:b/>
        </w:rPr>
        <w:t>Diplomado de Educación Ambiental</w:t>
      </w:r>
      <w:r w:rsidR="00EC13A0" w:rsidRPr="000045C7">
        <w:rPr>
          <w:rFonts w:ascii="Arial" w:eastAsia="Arial" w:hAnsi="Arial" w:cs="Arial"/>
          <w:b/>
        </w:rPr>
        <w:t>:</w:t>
      </w:r>
    </w:p>
    <w:p w:rsidR="007B0E71" w:rsidRPr="000045C7" w:rsidRDefault="007B0E71" w:rsidP="007B0E71">
      <w:pPr>
        <w:contextualSpacing/>
        <w:jc w:val="both"/>
        <w:rPr>
          <w:rFonts w:ascii="Arial" w:eastAsia="Arial" w:hAnsi="Arial" w:cs="Arial"/>
        </w:rPr>
      </w:pPr>
      <w:r w:rsidRPr="000045C7">
        <w:rPr>
          <w:rFonts w:ascii="Arial" w:eastAsia="Arial" w:hAnsi="Arial" w:cs="Arial"/>
        </w:rPr>
        <w:t>Dentro de los procesos de formación y concientización ambiental que se desarrollan</w:t>
      </w:r>
      <w:r w:rsidR="000C6170" w:rsidRPr="000045C7">
        <w:rPr>
          <w:rFonts w:ascii="Arial" w:eastAsia="Arial" w:hAnsi="Arial" w:cs="Arial"/>
        </w:rPr>
        <w:t xml:space="preserve"> en el MARN, A través de sus Delegaciones Departamentales, están</w:t>
      </w:r>
      <w:r w:rsidRPr="000045C7">
        <w:rPr>
          <w:rFonts w:ascii="Arial" w:eastAsia="Arial" w:hAnsi="Arial" w:cs="Arial"/>
        </w:rPr>
        <w:t xml:space="preserve"> los Diplomados de Educación Ambiental con Énfasis en Cambio Climático</w:t>
      </w:r>
      <w:r w:rsidR="000C6170" w:rsidRPr="000045C7">
        <w:rPr>
          <w:rFonts w:ascii="Arial" w:eastAsia="Arial" w:hAnsi="Arial" w:cs="Arial"/>
        </w:rPr>
        <w:t xml:space="preserve">, este diplomado consiste </w:t>
      </w:r>
      <w:r w:rsidR="00770071" w:rsidRPr="000045C7">
        <w:rPr>
          <w:rFonts w:ascii="Arial" w:eastAsia="Arial" w:hAnsi="Arial" w:cs="Arial"/>
        </w:rPr>
        <w:t xml:space="preserve">en </w:t>
      </w:r>
      <w:r w:rsidR="000C6170" w:rsidRPr="000045C7">
        <w:rPr>
          <w:rFonts w:ascii="Arial" w:eastAsia="Arial" w:hAnsi="Arial" w:cs="Arial"/>
        </w:rPr>
        <w:t>tratar diferentes</w:t>
      </w:r>
      <w:r w:rsidRPr="000045C7">
        <w:rPr>
          <w:rFonts w:ascii="Arial" w:eastAsia="Arial" w:hAnsi="Arial" w:cs="Arial"/>
        </w:rPr>
        <w:t xml:space="preserve"> temas relacionados con la conservación y recuperación de los recursos naturales, el ambiente en general y </w:t>
      </w:r>
      <w:r w:rsidR="000C6170" w:rsidRPr="000045C7">
        <w:rPr>
          <w:rFonts w:ascii="Arial" w:eastAsia="Arial" w:hAnsi="Arial" w:cs="Arial"/>
        </w:rPr>
        <w:t xml:space="preserve">el </w:t>
      </w:r>
      <w:r w:rsidRPr="000045C7">
        <w:rPr>
          <w:rFonts w:ascii="Arial" w:eastAsia="Arial" w:hAnsi="Arial" w:cs="Arial"/>
        </w:rPr>
        <w:t>cambio climático</w:t>
      </w:r>
      <w:r w:rsidR="000C6170" w:rsidRPr="000045C7">
        <w:rPr>
          <w:rFonts w:ascii="Arial" w:eastAsia="Arial" w:hAnsi="Arial" w:cs="Arial"/>
        </w:rPr>
        <w:t>, del cual ya se percibe y se siente sus consecuencias</w:t>
      </w:r>
      <w:r w:rsidR="00202C1D" w:rsidRPr="000045C7">
        <w:rPr>
          <w:rFonts w:ascii="Arial" w:eastAsia="Arial" w:hAnsi="Arial" w:cs="Arial"/>
        </w:rPr>
        <w:t>.</w:t>
      </w:r>
    </w:p>
    <w:p w:rsidR="007B0E71" w:rsidRPr="000045C7" w:rsidRDefault="007B0E71" w:rsidP="007B0E71">
      <w:pPr>
        <w:contextualSpacing/>
        <w:jc w:val="both"/>
        <w:rPr>
          <w:rFonts w:ascii="Arial" w:eastAsia="Arial" w:hAnsi="Arial" w:cs="Arial"/>
        </w:rPr>
      </w:pPr>
    </w:p>
    <w:p w:rsidR="007B0E71" w:rsidRPr="000045C7" w:rsidRDefault="000C6170" w:rsidP="007B0E71">
      <w:pPr>
        <w:contextualSpacing/>
        <w:jc w:val="both"/>
        <w:rPr>
          <w:rFonts w:ascii="Arial" w:eastAsia="Arial" w:hAnsi="Arial" w:cs="Arial"/>
        </w:rPr>
      </w:pPr>
      <w:r w:rsidRPr="000045C7">
        <w:rPr>
          <w:rFonts w:ascii="Arial" w:eastAsia="Arial" w:hAnsi="Arial" w:cs="Arial"/>
        </w:rPr>
        <w:t>Así mismo, se</w:t>
      </w:r>
      <w:r w:rsidR="007B0E71" w:rsidRPr="000045C7">
        <w:rPr>
          <w:rFonts w:ascii="Arial" w:eastAsia="Arial" w:hAnsi="Arial" w:cs="Arial"/>
        </w:rPr>
        <w:t xml:space="preserve"> desarrollan capacitaciones</w:t>
      </w:r>
      <w:r w:rsidRPr="000045C7">
        <w:rPr>
          <w:rFonts w:ascii="Arial" w:eastAsia="Arial" w:hAnsi="Arial" w:cs="Arial"/>
        </w:rPr>
        <w:t xml:space="preserve"> relacionadas a residuos y desechos sólidos, donde</w:t>
      </w:r>
      <w:r w:rsidR="007B0E71" w:rsidRPr="000045C7">
        <w:rPr>
          <w:rFonts w:ascii="Arial" w:eastAsia="Arial" w:hAnsi="Arial" w:cs="Arial"/>
        </w:rPr>
        <w:t xml:space="preserve"> se abordan y tratan diferentes temas como la gestión adecuada de residuos y desechos sólidos, aguas residuales, prevención y control de incendios forestales, cambio climático, reforestaciones, etc., con el objetivo de desarrollar procesos de concientización en la temática ambiental en base a las necesidades locales. </w:t>
      </w:r>
    </w:p>
    <w:p w:rsidR="007B0E71" w:rsidRPr="000045C7" w:rsidRDefault="007B0E71" w:rsidP="007B0E71">
      <w:pPr>
        <w:contextualSpacing/>
        <w:jc w:val="both"/>
        <w:rPr>
          <w:rFonts w:ascii="Arial" w:eastAsia="Arial" w:hAnsi="Arial" w:cs="Arial"/>
        </w:rPr>
      </w:pPr>
    </w:p>
    <w:p w:rsidR="007B0E71" w:rsidRPr="000045C7" w:rsidRDefault="000C6170" w:rsidP="007B0E71">
      <w:pPr>
        <w:contextualSpacing/>
        <w:jc w:val="both"/>
        <w:rPr>
          <w:rFonts w:ascii="Arial" w:eastAsia="Arial" w:hAnsi="Arial" w:cs="Arial"/>
        </w:rPr>
      </w:pPr>
      <w:r w:rsidRPr="000045C7">
        <w:rPr>
          <w:rFonts w:ascii="Arial" w:eastAsia="Arial" w:hAnsi="Arial" w:cs="Arial"/>
        </w:rPr>
        <w:t>Además, se</w:t>
      </w:r>
      <w:r w:rsidR="007B0E71" w:rsidRPr="000045C7">
        <w:rPr>
          <w:rFonts w:ascii="Arial" w:eastAsia="Arial" w:hAnsi="Arial" w:cs="Arial"/>
        </w:rPr>
        <w:t xml:space="preserve"> desarrolla el proyecto de Guardianes Ecológicos, </w:t>
      </w:r>
      <w:r w:rsidR="00770071" w:rsidRPr="000045C7">
        <w:rPr>
          <w:rFonts w:ascii="Arial" w:eastAsia="Arial" w:hAnsi="Arial" w:cs="Arial"/>
        </w:rPr>
        <w:t>como</w:t>
      </w:r>
      <w:r w:rsidR="007B0E71" w:rsidRPr="000045C7">
        <w:rPr>
          <w:rFonts w:ascii="Arial" w:eastAsia="Arial" w:hAnsi="Arial" w:cs="Arial"/>
        </w:rPr>
        <w:t xml:space="preserve"> un proyecto educativo que impulsa el MARN, dirigido a jóvenes adolescentes de Guatemala de 13 a 18 años, en donde se promueven los principios básicos de la Educación Ambiental en la búsqueda de sensibilizar y procurar la sensibilización de los temas ambientales de este sector poblacional. </w:t>
      </w:r>
    </w:p>
    <w:p w:rsidR="007B0E71" w:rsidRPr="000045C7" w:rsidRDefault="007B0E71" w:rsidP="007B0E71">
      <w:pPr>
        <w:contextualSpacing/>
        <w:jc w:val="both"/>
        <w:rPr>
          <w:rFonts w:ascii="Arial" w:eastAsia="Arial" w:hAnsi="Arial" w:cs="Arial"/>
        </w:rPr>
      </w:pPr>
    </w:p>
    <w:p w:rsidR="007B0E71" w:rsidRPr="000045C7" w:rsidRDefault="007B0E71" w:rsidP="007B0E71">
      <w:pPr>
        <w:contextualSpacing/>
        <w:jc w:val="both"/>
        <w:rPr>
          <w:rFonts w:ascii="Arial" w:eastAsia="Arial" w:hAnsi="Arial" w:cs="Arial"/>
        </w:rPr>
      </w:pPr>
    </w:p>
    <w:p w:rsidR="00EE0020" w:rsidRPr="000045C7" w:rsidRDefault="00EE0020" w:rsidP="007B0E71">
      <w:pPr>
        <w:contextualSpacing/>
        <w:jc w:val="both"/>
        <w:rPr>
          <w:rFonts w:ascii="Arial" w:eastAsia="Arial" w:hAnsi="Arial" w:cs="Arial"/>
        </w:rPr>
      </w:pPr>
    </w:p>
    <w:p w:rsidR="00AF199B" w:rsidRPr="000045C7" w:rsidRDefault="00AF199B" w:rsidP="007B0E71">
      <w:pPr>
        <w:contextualSpacing/>
        <w:jc w:val="both"/>
        <w:rPr>
          <w:rFonts w:ascii="Arial" w:eastAsia="Arial" w:hAnsi="Arial" w:cs="Arial"/>
        </w:rPr>
      </w:pPr>
    </w:p>
    <w:p w:rsidR="00AF199B" w:rsidRPr="000045C7"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AF199B" w:rsidRDefault="00AF199B" w:rsidP="007B0E71">
      <w:pPr>
        <w:contextualSpacing/>
        <w:jc w:val="both"/>
        <w:rPr>
          <w:rFonts w:ascii="Arial" w:eastAsia="Arial" w:hAnsi="Arial" w:cs="Arial"/>
        </w:rPr>
      </w:pPr>
    </w:p>
    <w:p w:rsidR="000045C7" w:rsidRDefault="000045C7" w:rsidP="007B0E71">
      <w:pPr>
        <w:contextualSpacing/>
        <w:jc w:val="both"/>
        <w:rPr>
          <w:rFonts w:ascii="Arial" w:eastAsia="Arial" w:hAnsi="Arial" w:cs="Arial"/>
        </w:rPr>
      </w:pPr>
    </w:p>
    <w:p w:rsidR="00EE0020" w:rsidRDefault="00EE0020" w:rsidP="007B0E71">
      <w:pPr>
        <w:contextualSpacing/>
        <w:jc w:val="both"/>
        <w:rPr>
          <w:rFonts w:ascii="Arial" w:eastAsia="Arial" w:hAnsi="Arial" w:cs="Arial"/>
        </w:rPr>
      </w:pPr>
    </w:p>
    <w:p w:rsidR="00EE0020" w:rsidRDefault="00EE0020" w:rsidP="007B0E71">
      <w:pPr>
        <w:contextualSpacing/>
        <w:jc w:val="both"/>
        <w:rPr>
          <w:rFonts w:ascii="Arial" w:eastAsia="Arial" w:hAnsi="Arial" w:cs="Arial"/>
        </w:rPr>
      </w:pPr>
    </w:p>
    <w:tbl>
      <w:tblPr>
        <w:tblW w:w="10500" w:type="dxa"/>
        <w:tblCellMar>
          <w:left w:w="70" w:type="dxa"/>
          <w:right w:w="70" w:type="dxa"/>
        </w:tblCellMar>
        <w:tblLook w:val="04A0" w:firstRow="1" w:lastRow="0" w:firstColumn="1" w:lastColumn="0" w:noHBand="0" w:noVBand="1"/>
      </w:tblPr>
      <w:tblGrid>
        <w:gridCol w:w="1700"/>
        <w:gridCol w:w="1680"/>
        <w:gridCol w:w="2240"/>
        <w:gridCol w:w="2940"/>
        <w:gridCol w:w="1940"/>
      </w:tblGrid>
      <w:tr w:rsidR="00167D7B" w:rsidRPr="00167D7B" w:rsidTr="00167D7B">
        <w:trPr>
          <w:trHeight w:val="300"/>
        </w:trPr>
        <w:tc>
          <w:tcPr>
            <w:tcW w:w="10500" w:type="dxa"/>
            <w:gridSpan w:val="5"/>
            <w:tcBorders>
              <w:top w:val="nil"/>
              <w:left w:val="nil"/>
              <w:bottom w:val="nil"/>
              <w:right w:val="nil"/>
            </w:tcBorders>
            <w:shd w:val="clear" w:color="auto" w:fill="auto"/>
            <w:noWrap/>
            <w:vAlign w:val="bottom"/>
            <w:hideMark/>
          </w:tcPr>
          <w:p w:rsidR="00167D7B" w:rsidRPr="00167D7B" w:rsidRDefault="00167D7B" w:rsidP="00167D7B">
            <w:pPr>
              <w:jc w:val="center"/>
              <w:rPr>
                <w:rFonts w:ascii="Arial" w:eastAsia="Times New Roman" w:hAnsi="Arial" w:cs="Arial"/>
                <w:b/>
                <w:bCs/>
                <w:color w:val="000000"/>
                <w:lang w:eastAsia="es-GT"/>
              </w:rPr>
            </w:pPr>
            <w:r w:rsidRPr="00167D7B">
              <w:rPr>
                <w:rFonts w:ascii="Arial" w:eastAsia="Times New Roman" w:hAnsi="Arial" w:cs="Arial"/>
                <w:b/>
                <w:bCs/>
                <w:color w:val="000000"/>
                <w:lang w:eastAsia="es-GT"/>
              </w:rPr>
              <w:t>Cuadro No. 1</w:t>
            </w:r>
          </w:p>
        </w:tc>
      </w:tr>
      <w:tr w:rsidR="00167D7B" w:rsidRPr="00167D7B" w:rsidTr="00167D7B">
        <w:trPr>
          <w:trHeight w:val="450"/>
        </w:trPr>
        <w:tc>
          <w:tcPr>
            <w:tcW w:w="10500" w:type="dxa"/>
            <w:gridSpan w:val="5"/>
            <w:tcBorders>
              <w:top w:val="nil"/>
              <w:left w:val="nil"/>
              <w:bottom w:val="nil"/>
              <w:right w:val="nil"/>
            </w:tcBorders>
            <w:shd w:val="clear" w:color="auto" w:fill="auto"/>
            <w:vAlign w:val="bottom"/>
            <w:hideMark/>
          </w:tcPr>
          <w:p w:rsidR="00167D7B" w:rsidRPr="00167D7B" w:rsidRDefault="00167D7B" w:rsidP="00167D7B">
            <w:pPr>
              <w:jc w:val="center"/>
              <w:rPr>
                <w:rFonts w:ascii="Arial" w:eastAsia="Times New Roman" w:hAnsi="Arial" w:cs="Arial"/>
                <w:b/>
                <w:bCs/>
                <w:color w:val="000000"/>
                <w:lang w:eastAsia="es-GT"/>
              </w:rPr>
            </w:pPr>
            <w:r w:rsidRPr="00167D7B">
              <w:rPr>
                <w:rFonts w:ascii="Arial" w:eastAsia="Times New Roman" w:hAnsi="Arial" w:cs="Arial"/>
                <w:b/>
                <w:bCs/>
                <w:color w:val="000000"/>
                <w:lang w:eastAsia="es-GT"/>
              </w:rPr>
              <w:t>Actividades de Educación Ambiental</w:t>
            </w:r>
          </w:p>
        </w:tc>
      </w:tr>
      <w:tr w:rsidR="00167D7B" w:rsidRPr="00167D7B" w:rsidTr="00167D7B">
        <w:trPr>
          <w:trHeight w:val="450"/>
        </w:trPr>
        <w:tc>
          <w:tcPr>
            <w:tcW w:w="10500" w:type="dxa"/>
            <w:gridSpan w:val="5"/>
            <w:tcBorders>
              <w:top w:val="nil"/>
              <w:left w:val="nil"/>
              <w:bottom w:val="nil"/>
              <w:right w:val="nil"/>
            </w:tcBorders>
            <w:shd w:val="clear" w:color="auto" w:fill="auto"/>
            <w:vAlign w:val="bottom"/>
            <w:hideMark/>
          </w:tcPr>
          <w:p w:rsidR="00167D7B" w:rsidRPr="00167D7B" w:rsidRDefault="00167D7B" w:rsidP="00167D7B">
            <w:pPr>
              <w:jc w:val="center"/>
              <w:rPr>
                <w:rFonts w:ascii="Arial" w:eastAsia="Times New Roman" w:hAnsi="Arial" w:cs="Arial"/>
                <w:b/>
                <w:bCs/>
                <w:color w:val="000000"/>
                <w:lang w:eastAsia="es-GT"/>
              </w:rPr>
            </w:pPr>
            <w:r w:rsidRPr="00167D7B">
              <w:rPr>
                <w:rFonts w:ascii="Arial" w:eastAsia="Times New Roman" w:hAnsi="Arial" w:cs="Arial"/>
                <w:b/>
                <w:bCs/>
                <w:color w:val="000000"/>
                <w:lang w:eastAsia="es-GT"/>
              </w:rPr>
              <w:t>Delegaciones Departamentales del MARN</w:t>
            </w:r>
          </w:p>
        </w:tc>
      </w:tr>
      <w:tr w:rsidR="00167D7B" w:rsidRPr="00167D7B" w:rsidTr="00167D7B">
        <w:trPr>
          <w:trHeight w:val="315"/>
        </w:trPr>
        <w:tc>
          <w:tcPr>
            <w:tcW w:w="10500" w:type="dxa"/>
            <w:gridSpan w:val="5"/>
            <w:tcBorders>
              <w:top w:val="nil"/>
              <w:left w:val="nil"/>
              <w:bottom w:val="nil"/>
              <w:right w:val="nil"/>
            </w:tcBorders>
            <w:shd w:val="clear" w:color="FFFFFF" w:fill="FFFFFF"/>
            <w:vAlign w:val="bottom"/>
            <w:hideMark/>
          </w:tcPr>
          <w:p w:rsidR="00167D7B" w:rsidRPr="00167D7B" w:rsidRDefault="00167D7B" w:rsidP="00167D7B">
            <w:pPr>
              <w:jc w:val="center"/>
              <w:rPr>
                <w:rFonts w:ascii="Arial" w:eastAsia="Times New Roman" w:hAnsi="Arial" w:cs="Arial"/>
                <w:b/>
                <w:bCs/>
                <w:color w:val="000000"/>
                <w:lang w:eastAsia="es-GT"/>
              </w:rPr>
            </w:pPr>
            <w:r w:rsidRPr="00167D7B">
              <w:rPr>
                <w:rFonts w:ascii="Arial" w:eastAsia="Times New Roman" w:hAnsi="Arial" w:cs="Arial"/>
                <w:b/>
                <w:bCs/>
                <w:color w:val="000000"/>
                <w:lang w:eastAsia="es-GT"/>
              </w:rPr>
              <w:t>Año 2023</w:t>
            </w:r>
          </w:p>
        </w:tc>
      </w:tr>
      <w:tr w:rsidR="00167D7B" w:rsidRPr="00167D7B" w:rsidTr="00167D7B">
        <w:trPr>
          <w:trHeight w:val="315"/>
        </w:trPr>
        <w:tc>
          <w:tcPr>
            <w:tcW w:w="1700" w:type="dxa"/>
            <w:tcBorders>
              <w:top w:val="nil"/>
              <w:left w:val="nil"/>
              <w:bottom w:val="nil"/>
              <w:right w:val="nil"/>
            </w:tcBorders>
            <w:shd w:val="clear" w:color="auto" w:fill="auto"/>
            <w:noWrap/>
            <w:vAlign w:val="center"/>
            <w:hideMark/>
          </w:tcPr>
          <w:p w:rsidR="00167D7B" w:rsidRPr="00167D7B" w:rsidRDefault="00167D7B" w:rsidP="00167D7B">
            <w:pPr>
              <w:jc w:val="center"/>
              <w:rPr>
                <w:rFonts w:ascii="Arial" w:eastAsia="Times New Roman" w:hAnsi="Arial" w:cs="Arial"/>
                <w:b/>
                <w:bCs/>
                <w:color w:val="000000"/>
                <w:lang w:eastAsia="es-GT"/>
              </w:rPr>
            </w:pPr>
          </w:p>
        </w:tc>
        <w:tc>
          <w:tcPr>
            <w:tcW w:w="1680" w:type="dxa"/>
            <w:tcBorders>
              <w:top w:val="nil"/>
              <w:left w:val="nil"/>
              <w:bottom w:val="nil"/>
              <w:right w:val="nil"/>
            </w:tcBorders>
            <w:shd w:val="clear" w:color="auto" w:fill="auto"/>
            <w:noWrap/>
            <w:vAlign w:val="bottom"/>
            <w:hideMark/>
          </w:tcPr>
          <w:p w:rsidR="00167D7B" w:rsidRPr="00167D7B" w:rsidRDefault="00167D7B" w:rsidP="00167D7B">
            <w:pPr>
              <w:jc w:val="center"/>
              <w:rPr>
                <w:rFonts w:ascii="Times New Roman" w:eastAsia="Times New Roman" w:hAnsi="Times New Roman" w:cs="Times New Roman"/>
                <w:sz w:val="20"/>
                <w:szCs w:val="20"/>
                <w:lang w:eastAsia="es-GT"/>
              </w:rPr>
            </w:pPr>
          </w:p>
        </w:tc>
        <w:tc>
          <w:tcPr>
            <w:tcW w:w="2240" w:type="dxa"/>
            <w:tcBorders>
              <w:top w:val="nil"/>
              <w:left w:val="nil"/>
              <w:bottom w:val="nil"/>
              <w:right w:val="nil"/>
            </w:tcBorders>
            <w:shd w:val="clear" w:color="auto" w:fill="auto"/>
            <w:noWrap/>
            <w:vAlign w:val="bottom"/>
            <w:hideMark/>
          </w:tcPr>
          <w:p w:rsidR="00167D7B" w:rsidRPr="00167D7B" w:rsidRDefault="00167D7B" w:rsidP="00167D7B">
            <w:pPr>
              <w:rPr>
                <w:rFonts w:ascii="Times New Roman" w:eastAsia="Times New Roman" w:hAnsi="Times New Roman" w:cs="Times New Roman"/>
                <w:sz w:val="20"/>
                <w:szCs w:val="20"/>
                <w:lang w:eastAsia="es-GT"/>
              </w:rPr>
            </w:pPr>
          </w:p>
        </w:tc>
        <w:tc>
          <w:tcPr>
            <w:tcW w:w="2940" w:type="dxa"/>
            <w:tcBorders>
              <w:top w:val="nil"/>
              <w:left w:val="nil"/>
              <w:bottom w:val="nil"/>
              <w:right w:val="nil"/>
            </w:tcBorders>
            <w:shd w:val="clear" w:color="auto" w:fill="auto"/>
            <w:noWrap/>
            <w:vAlign w:val="bottom"/>
            <w:hideMark/>
          </w:tcPr>
          <w:p w:rsidR="00167D7B" w:rsidRPr="00167D7B" w:rsidRDefault="00167D7B" w:rsidP="00167D7B">
            <w:pPr>
              <w:rPr>
                <w:rFonts w:ascii="Times New Roman" w:eastAsia="Times New Roman" w:hAnsi="Times New Roman" w:cs="Times New Roman"/>
                <w:sz w:val="20"/>
                <w:szCs w:val="20"/>
                <w:lang w:eastAsia="es-GT"/>
              </w:rPr>
            </w:pPr>
          </w:p>
        </w:tc>
        <w:tc>
          <w:tcPr>
            <w:tcW w:w="1940" w:type="dxa"/>
            <w:tcBorders>
              <w:top w:val="nil"/>
              <w:left w:val="nil"/>
              <w:bottom w:val="nil"/>
              <w:right w:val="nil"/>
            </w:tcBorders>
            <w:shd w:val="clear" w:color="auto" w:fill="auto"/>
            <w:noWrap/>
            <w:vAlign w:val="bottom"/>
            <w:hideMark/>
          </w:tcPr>
          <w:p w:rsidR="00167D7B" w:rsidRPr="00167D7B" w:rsidRDefault="00167D7B" w:rsidP="00167D7B">
            <w:pPr>
              <w:rPr>
                <w:rFonts w:ascii="Times New Roman" w:eastAsia="Times New Roman" w:hAnsi="Times New Roman" w:cs="Times New Roman"/>
                <w:sz w:val="20"/>
                <w:szCs w:val="20"/>
                <w:lang w:eastAsia="es-GT"/>
              </w:rPr>
            </w:pPr>
          </w:p>
        </w:tc>
      </w:tr>
      <w:tr w:rsidR="00167D7B" w:rsidRPr="00167D7B" w:rsidTr="00167D7B">
        <w:trPr>
          <w:trHeight w:val="915"/>
        </w:trPr>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D7B" w:rsidRPr="00167D7B" w:rsidRDefault="00167D7B" w:rsidP="00167D7B">
            <w:pPr>
              <w:jc w:val="center"/>
              <w:rPr>
                <w:rFonts w:ascii="Arial" w:eastAsia="Times New Roman" w:hAnsi="Arial" w:cs="Arial"/>
                <w:b/>
                <w:bCs/>
                <w:color w:val="000000"/>
                <w:sz w:val="20"/>
                <w:szCs w:val="20"/>
                <w:lang w:eastAsia="es-GT"/>
              </w:rPr>
            </w:pPr>
            <w:r w:rsidRPr="00167D7B">
              <w:rPr>
                <w:rFonts w:ascii="Arial" w:eastAsia="Times New Roman" w:hAnsi="Arial" w:cs="Arial"/>
                <w:b/>
                <w:bCs/>
                <w:color w:val="000000"/>
                <w:sz w:val="20"/>
                <w:szCs w:val="20"/>
                <w:lang w:eastAsia="es-GT"/>
              </w:rPr>
              <w:t>Departamento</w:t>
            </w:r>
          </w:p>
        </w:tc>
        <w:tc>
          <w:tcPr>
            <w:tcW w:w="1680" w:type="dxa"/>
            <w:tcBorders>
              <w:top w:val="single" w:sz="4" w:space="0" w:color="auto"/>
              <w:left w:val="nil"/>
              <w:bottom w:val="single" w:sz="4" w:space="0" w:color="auto"/>
              <w:right w:val="single" w:sz="4" w:space="0" w:color="auto"/>
            </w:tcBorders>
            <w:shd w:val="clear" w:color="8EAADB" w:fill="8EA9DB"/>
            <w:noWrap/>
            <w:vAlign w:val="center"/>
            <w:hideMark/>
          </w:tcPr>
          <w:p w:rsidR="00167D7B" w:rsidRPr="00167D7B" w:rsidRDefault="00167D7B" w:rsidP="00167D7B">
            <w:pPr>
              <w:jc w:val="center"/>
              <w:rPr>
                <w:rFonts w:ascii="Arial" w:eastAsia="Times New Roman" w:hAnsi="Arial" w:cs="Arial"/>
                <w:b/>
                <w:bCs/>
                <w:color w:val="000000"/>
                <w:sz w:val="20"/>
                <w:szCs w:val="20"/>
                <w:lang w:eastAsia="es-GT"/>
              </w:rPr>
            </w:pPr>
            <w:r w:rsidRPr="00167D7B">
              <w:rPr>
                <w:rFonts w:ascii="Arial" w:eastAsia="Times New Roman" w:hAnsi="Arial" w:cs="Arial"/>
                <w:b/>
                <w:bCs/>
                <w:color w:val="000000"/>
                <w:sz w:val="20"/>
                <w:szCs w:val="20"/>
                <w:lang w:eastAsia="es-GT"/>
              </w:rPr>
              <w:t>DIPLOMADOS</w:t>
            </w:r>
          </w:p>
        </w:tc>
        <w:tc>
          <w:tcPr>
            <w:tcW w:w="2240" w:type="dxa"/>
            <w:tcBorders>
              <w:top w:val="single" w:sz="4" w:space="0" w:color="auto"/>
              <w:left w:val="nil"/>
              <w:bottom w:val="single" w:sz="4" w:space="0" w:color="auto"/>
              <w:right w:val="single" w:sz="4" w:space="0" w:color="auto"/>
            </w:tcBorders>
            <w:shd w:val="clear" w:color="8EAADB" w:fill="8EA9DB"/>
            <w:noWrap/>
            <w:vAlign w:val="center"/>
            <w:hideMark/>
          </w:tcPr>
          <w:p w:rsidR="00167D7B" w:rsidRPr="00167D7B" w:rsidRDefault="00167D7B" w:rsidP="00167D7B">
            <w:pPr>
              <w:jc w:val="center"/>
              <w:rPr>
                <w:rFonts w:ascii="Arial" w:eastAsia="Times New Roman" w:hAnsi="Arial" w:cs="Arial"/>
                <w:b/>
                <w:bCs/>
                <w:color w:val="000000"/>
                <w:sz w:val="20"/>
                <w:szCs w:val="20"/>
                <w:lang w:eastAsia="es-GT"/>
              </w:rPr>
            </w:pPr>
            <w:r w:rsidRPr="00167D7B">
              <w:rPr>
                <w:rFonts w:ascii="Arial" w:eastAsia="Times New Roman" w:hAnsi="Arial" w:cs="Arial"/>
                <w:b/>
                <w:bCs/>
                <w:color w:val="000000"/>
                <w:sz w:val="20"/>
                <w:szCs w:val="20"/>
                <w:lang w:eastAsia="es-GT"/>
              </w:rPr>
              <w:t>CAPACITACIONES</w:t>
            </w:r>
          </w:p>
        </w:tc>
        <w:tc>
          <w:tcPr>
            <w:tcW w:w="2940" w:type="dxa"/>
            <w:tcBorders>
              <w:top w:val="single" w:sz="4" w:space="0" w:color="auto"/>
              <w:left w:val="nil"/>
              <w:bottom w:val="single" w:sz="4" w:space="0" w:color="auto"/>
              <w:right w:val="single" w:sz="4" w:space="0" w:color="auto"/>
            </w:tcBorders>
            <w:shd w:val="clear" w:color="8EAADB" w:fill="8EA9DB"/>
            <w:noWrap/>
            <w:vAlign w:val="center"/>
            <w:hideMark/>
          </w:tcPr>
          <w:p w:rsidR="00167D7B" w:rsidRPr="00167D7B" w:rsidRDefault="00167D7B" w:rsidP="00167D7B">
            <w:pPr>
              <w:jc w:val="center"/>
              <w:rPr>
                <w:rFonts w:ascii="Arial" w:eastAsia="Times New Roman" w:hAnsi="Arial" w:cs="Arial"/>
                <w:b/>
                <w:bCs/>
                <w:color w:val="000000"/>
                <w:sz w:val="20"/>
                <w:szCs w:val="20"/>
                <w:lang w:eastAsia="es-GT"/>
              </w:rPr>
            </w:pPr>
            <w:r w:rsidRPr="00167D7B">
              <w:rPr>
                <w:rFonts w:ascii="Arial" w:eastAsia="Times New Roman" w:hAnsi="Arial" w:cs="Arial"/>
                <w:b/>
                <w:bCs/>
                <w:color w:val="000000"/>
                <w:sz w:val="20"/>
                <w:szCs w:val="20"/>
                <w:lang w:eastAsia="es-GT"/>
              </w:rPr>
              <w:t>GUARDIANES ECOLÓGICOS</w:t>
            </w:r>
          </w:p>
        </w:tc>
        <w:tc>
          <w:tcPr>
            <w:tcW w:w="1940" w:type="dxa"/>
            <w:vMerge w:val="restart"/>
            <w:tcBorders>
              <w:top w:val="single" w:sz="4" w:space="0" w:color="auto"/>
              <w:left w:val="single" w:sz="4" w:space="0" w:color="auto"/>
              <w:bottom w:val="single" w:sz="4" w:space="0" w:color="auto"/>
              <w:right w:val="single" w:sz="4" w:space="0" w:color="auto"/>
            </w:tcBorders>
            <w:shd w:val="clear" w:color="8EAADB" w:fill="8EAADB"/>
            <w:vAlign w:val="center"/>
            <w:hideMark/>
          </w:tcPr>
          <w:p w:rsidR="00167D7B" w:rsidRPr="00167D7B" w:rsidRDefault="00167D7B" w:rsidP="00167D7B">
            <w:pPr>
              <w:jc w:val="center"/>
              <w:rPr>
                <w:rFonts w:ascii="Arial" w:eastAsia="Times New Roman" w:hAnsi="Arial" w:cs="Arial"/>
                <w:b/>
                <w:bCs/>
                <w:color w:val="000000"/>
                <w:sz w:val="20"/>
                <w:szCs w:val="20"/>
                <w:lang w:eastAsia="es-GT"/>
              </w:rPr>
            </w:pPr>
            <w:proofErr w:type="gramStart"/>
            <w:r w:rsidRPr="00167D7B">
              <w:rPr>
                <w:rFonts w:ascii="Arial" w:eastAsia="Times New Roman" w:hAnsi="Arial" w:cs="Arial"/>
                <w:b/>
                <w:bCs/>
                <w:color w:val="000000"/>
                <w:sz w:val="20"/>
                <w:szCs w:val="20"/>
                <w:lang w:eastAsia="es-GT"/>
              </w:rPr>
              <w:t>Total</w:t>
            </w:r>
            <w:proofErr w:type="gramEnd"/>
            <w:r w:rsidRPr="00167D7B">
              <w:rPr>
                <w:rFonts w:ascii="Arial" w:eastAsia="Times New Roman" w:hAnsi="Arial" w:cs="Arial"/>
                <w:b/>
                <w:bCs/>
                <w:color w:val="000000"/>
                <w:sz w:val="20"/>
                <w:szCs w:val="20"/>
                <w:lang w:eastAsia="es-GT"/>
              </w:rPr>
              <w:t xml:space="preserve"> Personas Beneficiadas</w:t>
            </w:r>
          </w:p>
        </w:tc>
      </w:tr>
      <w:tr w:rsidR="00167D7B" w:rsidRPr="00167D7B" w:rsidTr="00167D7B">
        <w:trPr>
          <w:trHeight w:val="510"/>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167D7B" w:rsidRPr="00167D7B" w:rsidRDefault="00167D7B" w:rsidP="00167D7B">
            <w:pPr>
              <w:rPr>
                <w:rFonts w:ascii="Arial" w:eastAsia="Times New Roman" w:hAnsi="Arial" w:cs="Arial"/>
                <w:b/>
                <w:bCs/>
                <w:color w:val="000000"/>
                <w:sz w:val="20"/>
                <w:szCs w:val="20"/>
                <w:lang w:eastAsia="es-GT"/>
              </w:rPr>
            </w:pPr>
          </w:p>
        </w:tc>
        <w:tc>
          <w:tcPr>
            <w:tcW w:w="1680" w:type="dxa"/>
            <w:tcBorders>
              <w:top w:val="nil"/>
              <w:left w:val="nil"/>
              <w:bottom w:val="single" w:sz="4" w:space="0" w:color="auto"/>
              <w:right w:val="single" w:sz="4" w:space="0" w:color="auto"/>
            </w:tcBorders>
            <w:shd w:val="clear" w:color="D8D8D8" w:fill="D8D8D8"/>
            <w:vAlign w:val="center"/>
            <w:hideMark/>
          </w:tcPr>
          <w:p w:rsidR="00167D7B" w:rsidRPr="00167D7B" w:rsidRDefault="00167D7B" w:rsidP="00167D7B">
            <w:pPr>
              <w:jc w:val="center"/>
              <w:rPr>
                <w:rFonts w:ascii="Arial" w:eastAsia="Times New Roman" w:hAnsi="Arial" w:cs="Arial"/>
                <w:b/>
                <w:bCs/>
                <w:color w:val="000000"/>
                <w:sz w:val="20"/>
                <w:szCs w:val="20"/>
                <w:lang w:eastAsia="es-GT"/>
              </w:rPr>
            </w:pPr>
            <w:r w:rsidRPr="00167D7B">
              <w:rPr>
                <w:rFonts w:ascii="Arial" w:eastAsia="Times New Roman" w:hAnsi="Arial" w:cs="Arial"/>
                <w:b/>
                <w:bCs/>
                <w:color w:val="000000"/>
                <w:sz w:val="20"/>
                <w:szCs w:val="20"/>
                <w:lang w:eastAsia="es-GT"/>
              </w:rPr>
              <w:t>Personas beneficiadas</w:t>
            </w:r>
          </w:p>
        </w:tc>
        <w:tc>
          <w:tcPr>
            <w:tcW w:w="2240" w:type="dxa"/>
            <w:tcBorders>
              <w:top w:val="nil"/>
              <w:left w:val="nil"/>
              <w:bottom w:val="single" w:sz="4" w:space="0" w:color="auto"/>
              <w:right w:val="single" w:sz="4" w:space="0" w:color="auto"/>
            </w:tcBorders>
            <w:shd w:val="clear" w:color="D8D8D8" w:fill="D8D8D8"/>
            <w:vAlign w:val="center"/>
            <w:hideMark/>
          </w:tcPr>
          <w:p w:rsidR="00167D7B" w:rsidRPr="00167D7B" w:rsidRDefault="00167D7B" w:rsidP="00167D7B">
            <w:pPr>
              <w:jc w:val="center"/>
              <w:rPr>
                <w:rFonts w:ascii="Arial" w:eastAsia="Times New Roman" w:hAnsi="Arial" w:cs="Arial"/>
                <w:b/>
                <w:bCs/>
                <w:color w:val="000000"/>
                <w:sz w:val="20"/>
                <w:szCs w:val="20"/>
                <w:lang w:eastAsia="es-GT"/>
              </w:rPr>
            </w:pPr>
            <w:r w:rsidRPr="00167D7B">
              <w:rPr>
                <w:rFonts w:ascii="Arial" w:eastAsia="Times New Roman" w:hAnsi="Arial" w:cs="Arial"/>
                <w:b/>
                <w:bCs/>
                <w:color w:val="000000"/>
                <w:sz w:val="20"/>
                <w:szCs w:val="20"/>
                <w:lang w:eastAsia="es-GT"/>
              </w:rPr>
              <w:t>Personas beneficiadas</w:t>
            </w:r>
          </w:p>
        </w:tc>
        <w:tc>
          <w:tcPr>
            <w:tcW w:w="2940" w:type="dxa"/>
            <w:tcBorders>
              <w:top w:val="nil"/>
              <w:left w:val="nil"/>
              <w:bottom w:val="single" w:sz="4" w:space="0" w:color="auto"/>
              <w:right w:val="single" w:sz="4" w:space="0" w:color="auto"/>
            </w:tcBorders>
            <w:shd w:val="clear" w:color="D8D8D8" w:fill="D8D8D8"/>
            <w:vAlign w:val="center"/>
            <w:hideMark/>
          </w:tcPr>
          <w:p w:rsidR="00167D7B" w:rsidRPr="00167D7B" w:rsidRDefault="00167D7B" w:rsidP="00167D7B">
            <w:pPr>
              <w:jc w:val="center"/>
              <w:rPr>
                <w:rFonts w:ascii="Arial" w:eastAsia="Times New Roman" w:hAnsi="Arial" w:cs="Arial"/>
                <w:b/>
                <w:bCs/>
                <w:color w:val="000000"/>
                <w:sz w:val="20"/>
                <w:szCs w:val="20"/>
                <w:lang w:eastAsia="es-GT"/>
              </w:rPr>
            </w:pPr>
            <w:r w:rsidRPr="00167D7B">
              <w:rPr>
                <w:rFonts w:ascii="Arial" w:eastAsia="Times New Roman" w:hAnsi="Arial" w:cs="Arial"/>
                <w:b/>
                <w:bCs/>
                <w:color w:val="000000"/>
                <w:sz w:val="20"/>
                <w:szCs w:val="20"/>
                <w:lang w:eastAsia="es-GT"/>
              </w:rPr>
              <w:t>Personas beneficiadas</w:t>
            </w: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167D7B" w:rsidRPr="00167D7B" w:rsidRDefault="00167D7B" w:rsidP="00167D7B">
            <w:pPr>
              <w:rPr>
                <w:rFonts w:ascii="Arial" w:eastAsia="Times New Roman" w:hAnsi="Arial" w:cs="Arial"/>
                <w:b/>
                <w:bCs/>
                <w:color w:val="000000"/>
                <w:sz w:val="20"/>
                <w:szCs w:val="20"/>
                <w:lang w:eastAsia="es-GT"/>
              </w:rPr>
            </w:pPr>
          </w:p>
        </w:tc>
      </w:tr>
      <w:tr w:rsidR="00167D7B" w:rsidRPr="00167D7B" w:rsidTr="00167D7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Alta Verapaz</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191</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3743</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551</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4485</w:t>
            </w:r>
          </w:p>
        </w:tc>
      </w:tr>
      <w:tr w:rsidR="00167D7B" w:rsidRPr="00167D7B" w:rsidTr="00167D7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Baja Verapaz</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142</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3718</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513</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4373</w:t>
            </w:r>
          </w:p>
        </w:tc>
      </w:tr>
      <w:tr w:rsidR="00167D7B" w:rsidRPr="00167D7B" w:rsidTr="00167D7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Jutiapa</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126</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7709</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447</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8282</w:t>
            </w:r>
          </w:p>
        </w:tc>
      </w:tr>
      <w:tr w:rsidR="00167D7B" w:rsidRPr="00167D7B" w:rsidTr="00167D7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Jalapa</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0</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2772</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500</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3272</w:t>
            </w:r>
          </w:p>
        </w:tc>
      </w:tr>
      <w:tr w:rsidR="00167D7B" w:rsidRPr="00167D7B" w:rsidTr="00167D7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Santa Rosa</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300</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5600</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600</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6500</w:t>
            </w:r>
          </w:p>
        </w:tc>
      </w:tr>
      <w:tr w:rsidR="00167D7B" w:rsidRPr="00167D7B" w:rsidTr="00167D7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Izabal</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90</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2400</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500</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2990</w:t>
            </w:r>
          </w:p>
        </w:tc>
      </w:tr>
      <w:tr w:rsidR="00167D7B" w:rsidRPr="00167D7B" w:rsidTr="00167D7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Zacapa</w:t>
            </w:r>
          </w:p>
        </w:tc>
        <w:tc>
          <w:tcPr>
            <w:tcW w:w="1680"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120</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1275</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500</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1895</w:t>
            </w:r>
          </w:p>
        </w:tc>
      </w:tr>
      <w:tr w:rsidR="00167D7B" w:rsidRPr="00167D7B" w:rsidTr="00167D7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Chiquimula</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50</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1832</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500</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2382</w:t>
            </w:r>
          </w:p>
        </w:tc>
      </w:tr>
      <w:tr w:rsidR="00167D7B" w:rsidRPr="00167D7B" w:rsidTr="00167D7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El Progreso</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34</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3170</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535</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3739</w:t>
            </w:r>
          </w:p>
        </w:tc>
      </w:tr>
      <w:tr w:rsidR="00167D7B" w:rsidRPr="00167D7B" w:rsidTr="00167D7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Chimaltenango</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100</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1856</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500</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2456</w:t>
            </w:r>
          </w:p>
        </w:tc>
      </w:tr>
      <w:tr w:rsidR="00167D7B" w:rsidRPr="00167D7B" w:rsidTr="00167D7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Sacatepéquez</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0</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1050</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512</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1562</w:t>
            </w:r>
          </w:p>
        </w:tc>
      </w:tr>
      <w:tr w:rsidR="00167D7B" w:rsidRPr="00167D7B" w:rsidTr="00167D7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Escuintla</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296</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1630</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691</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2617</w:t>
            </w:r>
          </w:p>
        </w:tc>
      </w:tr>
      <w:tr w:rsidR="00167D7B" w:rsidRPr="00167D7B" w:rsidTr="00167D7B">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Quetzaltenango</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96</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1546</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766</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2408</w:t>
            </w:r>
          </w:p>
        </w:tc>
      </w:tr>
      <w:tr w:rsidR="00167D7B" w:rsidRPr="00167D7B" w:rsidTr="00167D7B">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San Marcos</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260</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20710</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1521</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22491</w:t>
            </w:r>
          </w:p>
        </w:tc>
      </w:tr>
      <w:tr w:rsidR="00167D7B" w:rsidRPr="00167D7B" w:rsidTr="00167D7B">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Totonicapán</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59</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2675</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769</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3503</w:t>
            </w:r>
          </w:p>
        </w:tc>
      </w:tr>
      <w:tr w:rsidR="00167D7B" w:rsidRPr="00167D7B" w:rsidTr="00167D7B">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Sololá</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75</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3128</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500</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3703</w:t>
            </w:r>
          </w:p>
        </w:tc>
      </w:tr>
      <w:tr w:rsidR="00167D7B" w:rsidRPr="00167D7B" w:rsidTr="00167D7B">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Suchitepéquez</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60</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4500</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500</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5060</w:t>
            </w:r>
          </w:p>
        </w:tc>
      </w:tr>
      <w:tr w:rsidR="00167D7B" w:rsidRPr="00167D7B" w:rsidTr="00167D7B">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Retalhuleu</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70</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2439</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500</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3009</w:t>
            </w:r>
          </w:p>
        </w:tc>
      </w:tr>
      <w:tr w:rsidR="00167D7B" w:rsidRPr="00167D7B" w:rsidTr="00167D7B">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Quiché</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24</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4542</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517</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5083</w:t>
            </w:r>
          </w:p>
        </w:tc>
      </w:tr>
      <w:tr w:rsidR="00167D7B" w:rsidRPr="00167D7B" w:rsidTr="00167D7B">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Huehuetenango</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18</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8350</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500</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8868</w:t>
            </w:r>
          </w:p>
        </w:tc>
      </w:tr>
      <w:tr w:rsidR="00167D7B" w:rsidRPr="00167D7B" w:rsidTr="00167D7B">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Petén</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248</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15578</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1229</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17055</w:t>
            </w:r>
          </w:p>
        </w:tc>
      </w:tr>
      <w:tr w:rsidR="00167D7B" w:rsidRPr="00167D7B" w:rsidTr="00167D7B">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b/>
                <w:bCs/>
                <w:color w:val="000000"/>
                <w:sz w:val="16"/>
                <w:szCs w:val="16"/>
                <w:lang w:eastAsia="es-GT"/>
              </w:rPr>
            </w:pPr>
            <w:r w:rsidRPr="00167D7B">
              <w:rPr>
                <w:rFonts w:ascii="Arial" w:eastAsia="Times New Roman" w:hAnsi="Arial" w:cs="Arial"/>
                <w:b/>
                <w:bCs/>
                <w:color w:val="000000"/>
                <w:sz w:val="16"/>
                <w:szCs w:val="16"/>
                <w:lang w:eastAsia="es-GT"/>
              </w:rPr>
              <w:t>Total</w:t>
            </w:r>
          </w:p>
        </w:tc>
        <w:tc>
          <w:tcPr>
            <w:tcW w:w="168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b/>
                <w:bCs/>
                <w:color w:val="000000"/>
                <w:sz w:val="16"/>
                <w:szCs w:val="16"/>
                <w:lang w:eastAsia="es-GT"/>
              </w:rPr>
            </w:pPr>
            <w:r w:rsidRPr="00167D7B">
              <w:rPr>
                <w:rFonts w:ascii="Arial" w:eastAsia="Times New Roman" w:hAnsi="Arial" w:cs="Arial"/>
                <w:b/>
                <w:bCs/>
                <w:color w:val="000000"/>
                <w:sz w:val="16"/>
                <w:szCs w:val="16"/>
                <w:lang w:eastAsia="es-GT"/>
              </w:rPr>
              <w:t>2359</w:t>
            </w:r>
          </w:p>
        </w:tc>
        <w:tc>
          <w:tcPr>
            <w:tcW w:w="22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b/>
                <w:bCs/>
                <w:color w:val="000000"/>
                <w:sz w:val="16"/>
                <w:szCs w:val="16"/>
                <w:lang w:eastAsia="es-GT"/>
              </w:rPr>
            </w:pPr>
            <w:r w:rsidRPr="00167D7B">
              <w:rPr>
                <w:rFonts w:ascii="Arial" w:eastAsia="Times New Roman" w:hAnsi="Arial" w:cs="Arial"/>
                <w:b/>
                <w:bCs/>
                <w:color w:val="000000"/>
                <w:sz w:val="16"/>
                <w:szCs w:val="16"/>
                <w:lang w:eastAsia="es-GT"/>
              </w:rPr>
              <w:t>100223</w:t>
            </w:r>
          </w:p>
        </w:tc>
        <w:tc>
          <w:tcPr>
            <w:tcW w:w="2940"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Arial" w:eastAsia="Times New Roman" w:hAnsi="Arial" w:cs="Arial"/>
                <w:b/>
                <w:bCs/>
                <w:color w:val="000000"/>
                <w:sz w:val="16"/>
                <w:szCs w:val="16"/>
                <w:lang w:eastAsia="es-GT"/>
              </w:rPr>
            </w:pPr>
            <w:r w:rsidRPr="00167D7B">
              <w:rPr>
                <w:rFonts w:ascii="Arial" w:eastAsia="Times New Roman" w:hAnsi="Arial" w:cs="Arial"/>
                <w:b/>
                <w:bCs/>
                <w:color w:val="000000"/>
                <w:sz w:val="16"/>
                <w:szCs w:val="16"/>
                <w:lang w:eastAsia="es-GT"/>
              </w:rPr>
              <w:t>13151</w:t>
            </w:r>
          </w:p>
        </w:tc>
        <w:tc>
          <w:tcPr>
            <w:tcW w:w="1940" w:type="dxa"/>
            <w:tcBorders>
              <w:top w:val="nil"/>
              <w:left w:val="nil"/>
              <w:bottom w:val="single" w:sz="4" w:space="0" w:color="auto"/>
              <w:right w:val="single" w:sz="4" w:space="0" w:color="auto"/>
            </w:tcBorders>
            <w:shd w:val="clear" w:color="DEEAF6" w:fill="FFFFFF"/>
            <w:noWrap/>
            <w:vAlign w:val="center"/>
            <w:hideMark/>
          </w:tcPr>
          <w:p w:rsidR="00167D7B" w:rsidRPr="00167D7B" w:rsidRDefault="00167D7B" w:rsidP="00167D7B">
            <w:pPr>
              <w:jc w:val="center"/>
              <w:rPr>
                <w:rFonts w:ascii="Arial" w:eastAsia="Times New Roman" w:hAnsi="Arial" w:cs="Arial"/>
                <w:b/>
                <w:bCs/>
                <w:color w:val="000000"/>
                <w:sz w:val="16"/>
                <w:szCs w:val="16"/>
                <w:lang w:eastAsia="es-GT"/>
              </w:rPr>
            </w:pPr>
            <w:r w:rsidRPr="00167D7B">
              <w:rPr>
                <w:rFonts w:ascii="Arial" w:eastAsia="Times New Roman" w:hAnsi="Arial" w:cs="Arial"/>
                <w:b/>
                <w:bCs/>
                <w:color w:val="000000"/>
                <w:sz w:val="16"/>
                <w:szCs w:val="16"/>
                <w:lang w:eastAsia="es-GT"/>
              </w:rPr>
              <w:t>115,733</w:t>
            </w:r>
          </w:p>
        </w:tc>
      </w:tr>
    </w:tbl>
    <w:p w:rsidR="007B0E71" w:rsidRPr="00CA5836" w:rsidRDefault="007B0E71" w:rsidP="007B0E71">
      <w:pPr>
        <w:contextualSpacing/>
        <w:jc w:val="both"/>
        <w:rPr>
          <w:rFonts w:ascii="Book Antiqua" w:eastAsia="Arial" w:hAnsi="Book Antiqua" w:cs="Arial"/>
        </w:rPr>
      </w:pPr>
    </w:p>
    <w:p w:rsidR="007B0E71" w:rsidRPr="00CA5836" w:rsidRDefault="007B0E71" w:rsidP="007B0E71">
      <w:pPr>
        <w:rPr>
          <w:rFonts w:ascii="Book Antiqua" w:hAnsi="Book Antiqua" w:cs="Arial"/>
        </w:rPr>
      </w:pPr>
    </w:p>
    <w:p w:rsidR="007B0E71" w:rsidRPr="00CA5836" w:rsidRDefault="007B0E71" w:rsidP="007B0E71">
      <w:pPr>
        <w:rPr>
          <w:rFonts w:ascii="Book Antiqua" w:hAnsi="Book Antiqua" w:cs="Arial"/>
        </w:rPr>
      </w:pPr>
    </w:p>
    <w:p w:rsidR="00866A5D" w:rsidRDefault="00866A5D" w:rsidP="00866A5D">
      <w:pPr>
        <w:contextualSpacing/>
        <w:jc w:val="center"/>
        <w:rPr>
          <w:rFonts w:ascii="Book Antiqua" w:hAnsi="Book Antiqua" w:cs="Arial"/>
        </w:rPr>
      </w:pPr>
    </w:p>
    <w:p w:rsidR="00866A5D" w:rsidRDefault="00866A5D" w:rsidP="00866A5D">
      <w:pPr>
        <w:contextualSpacing/>
        <w:jc w:val="center"/>
        <w:rPr>
          <w:rFonts w:ascii="Book Antiqua" w:hAnsi="Book Antiqua"/>
          <w:b/>
          <w:lang w:val="es-ES"/>
        </w:rPr>
      </w:pPr>
    </w:p>
    <w:p w:rsidR="00167D7B" w:rsidRDefault="00167D7B" w:rsidP="00866A5D">
      <w:pPr>
        <w:contextualSpacing/>
        <w:jc w:val="center"/>
        <w:rPr>
          <w:rFonts w:ascii="Book Antiqua" w:hAnsi="Book Antiqua"/>
          <w:b/>
          <w:lang w:val="es-ES"/>
        </w:rPr>
      </w:pPr>
    </w:p>
    <w:p w:rsidR="00167D7B" w:rsidRDefault="00167D7B" w:rsidP="00866A5D">
      <w:pPr>
        <w:contextualSpacing/>
        <w:jc w:val="center"/>
        <w:rPr>
          <w:rFonts w:ascii="Book Antiqua" w:hAnsi="Book Antiqua"/>
          <w:b/>
          <w:lang w:val="es-ES"/>
        </w:rPr>
      </w:pPr>
    </w:p>
    <w:p w:rsidR="00167D7B" w:rsidRDefault="00167D7B" w:rsidP="00866A5D">
      <w:pPr>
        <w:contextualSpacing/>
        <w:jc w:val="center"/>
        <w:rPr>
          <w:rFonts w:ascii="Book Antiqua" w:hAnsi="Book Antiqua"/>
          <w:b/>
          <w:lang w:val="es-ES"/>
        </w:rPr>
      </w:pPr>
    </w:p>
    <w:p w:rsidR="00167D7B" w:rsidRDefault="00167D7B" w:rsidP="00866A5D">
      <w:pPr>
        <w:contextualSpacing/>
        <w:jc w:val="center"/>
        <w:rPr>
          <w:rFonts w:ascii="Book Antiqua" w:hAnsi="Book Antiqua"/>
          <w:b/>
          <w:lang w:val="es-ES"/>
        </w:rPr>
      </w:pPr>
    </w:p>
    <w:p w:rsidR="00167D7B" w:rsidRDefault="00167D7B" w:rsidP="00866A5D">
      <w:pPr>
        <w:contextualSpacing/>
        <w:jc w:val="center"/>
        <w:rPr>
          <w:rFonts w:ascii="Book Antiqua" w:hAnsi="Book Antiqua"/>
          <w:b/>
          <w:lang w:val="es-ES"/>
        </w:rPr>
      </w:pPr>
      <w:r>
        <w:rPr>
          <w:noProof/>
        </w:rPr>
        <w:drawing>
          <wp:inline distT="0" distB="0" distL="0" distR="0" wp14:anchorId="5E9857DA" wp14:editId="00D151DE">
            <wp:extent cx="6400800" cy="2704465"/>
            <wp:effectExtent l="0" t="0" r="0" b="635"/>
            <wp:docPr id="2" name="Gráfico 2">
              <a:extLst xmlns:a="http://schemas.openxmlformats.org/drawingml/2006/main">
                <a:ext uri="{FF2B5EF4-FFF2-40B4-BE49-F238E27FC236}">
                  <a16:creationId xmlns:a16="http://schemas.microsoft.com/office/drawing/2014/main" id="{DE7D5165-3FAD-46B0-9348-EC4156AD82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34249" w:rsidRDefault="00934249" w:rsidP="00866A5D">
      <w:pPr>
        <w:contextualSpacing/>
        <w:jc w:val="center"/>
        <w:rPr>
          <w:rFonts w:ascii="Book Antiqua" w:hAnsi="Book Antiqua"/>
          <w:b/>
          <w:lang w:val="es-ES"/>
        </w:rPr>
      </w:pPr>
    </w:p>
    <w:p w:rsidR="00EE0020" w:rsidRDefault="00EE0020" w:rsidP="00167D7B">
      <w:pPr>
        <w:contextualSpacing/>
        <w:rPr>
          <w:rFonts w:ascii="Arial" w:hAnsi="Arial" w:cs="Arial"/>
          <w:b/>
          <w:lang w:val="es-ES"/>
        </w:rPr>
      </w:pPr>
    </w:p>
    <w:p w:rsidR="00EE0020" w:rsidRDefault="00EE0020" w:rsidP="00866A5D">
      <w:pPr>
        <w:contextualSpacing/>
        <w:jc w:val="center"/>
        <w:rPr>
          <w:rFonts w:ascii="Arial" w:hAnsi="Arial" w:cs="Arial"/>
          <w:b/>
          <w:lang w:val="es-ES"/>
        </w:rPr>
      </w:pPr>
    </w:p>
    <w:p w:rsidR="00416200" w:rsidRPr="005E2C76" w:rsidRDefault="00416200" w:rsidP="00866A5D">
      <w:pPr>
        <w:contextualSpacing/>
        <w:jc w:val="center"/>
        <w:rPr>
          <w:rFonts w:ascii="Arial" w:hAnsi="Arial" w:cs="Arial"/>
          <w:b/>
          <w:lang w:val="es-ES"/>
        </w:rPr>
      </w:pPr>
      <w:r w:rsidRPr="005E2C76">
        <w:rPr>
          <w:rFonts w:ascii="Arial" w:hAnsi="Arial" w:cs="Arial"/>
          <w:b/>
          <w:lang w:val="es-ES"/>
        </w:rPr>
        <w:t>JORNADAS DE LIMPIEZA</w:t>
      </w:r>
    </w:p>
    <w:p w:rsidR="00866A5D" w:rsidRPr="005E2C76" w:rsidRDefault="00866A5D" w:rsidP="00866A5D">
      <w:pPr>
        <w:contextualSpacing/>
        <w:jc w:val="center"/>
        <w:rPr>
          <w:rFonts w:ascii="Arial" w:hAnsi="Arial" w:cs="Arial"/>
          <w:b/>
          <w:lang w:val="es-ES"/>
        </w:rPr>
      </w:pPr>
    </w:p>
    <w:p w:rsidR="00416200" w:rsidRPr="005E2C76" w:rsidRDefault="00416200" w:rsidP="00416200">
      <w:pPr>
        <w:contextualSpacing/>
        <w:jc w:val="both"/>
        <w:rPr>
          <w:rFonts w:ascii="Arial" w:eastAsia="Arial" w:hAnsi="Arial" w:cs="Arial"/>
          <w:b/>
        </w:rPr>
      </w:pPr>
      <w:r w:rsidRPr="005E2C76">
        <w:rPr>
          <w:rFonts w:ascii="Arial" w:eastAsia="Arial" w:hAnsi="Arial" w:cs="Arial"/>
        </w:rPr>
        <w:t xml:space="preserve">El Ministerio de Ambiente y Recursos Naturales a través de las Delegaciones Departamentales impulsa las jornadas de limpieza para proteger y mejorar el medio ambiente a nivel nacional, así como actividades de eliminación de focos de contaminación. Actualmente se impulsa la campaña </w:t>
      </w:r>
      <w:r w:rsidRPr="005E2C76">
        <w:rPr>
          <w:rFonts w:ascii="Arial" w:eastAsia="Arial" w:hAnsi="Arial" w:cs="Arial"/>
          <w:b/>
        </w:rPr>
        <w:t>“Hace tu parte, no más basura”.</w:t>
      </w:r>
    </w:p>
    <w:p w:rsidR="00416200" w:rsidRPr="005E2C76" w:rsidRDefault="00416200" w:rsidP="00416200">
      <w:pPr>
        <w:contextualSpacing/>
        <w:jc w:val="both"/>
        <w:rPr>
          <w:rFonts w:ascii="Arial" w:eastAsia="Arial" w:hAnsi="Arial" w:cs="Arial"/>
        </w:rPr>
      </w:pPr>
    </w:p>
    <w:p w:rsidR="00416200" w:rsidRPr="005E2C76" w:rsidRDefault="00416200" w:rsidP="00416200">
      <w:pPr>
        <w:contextualSpacing/>
        <w:jc w:val="both"/>
        <w:rPr>
          <w:rFonts w:ascii="Arial" w:eastAsia="Arial" w:hAnsi="Arial" w:cs="Arial"/>
        </w:rPr>
      </w:pPr>
      <w:r w:rsidRPr="005E2C76">
        <w:rPr>
          <w:rFonts w:ascii="Arial" w:eastAsia="Arial" w:hAnsi="Arial" w:cs="Arial"/>
        </w:rPr>
        <w:t xml:space="preserve">Estas jornadas se desarrollan por parte de las Delegaciones Departamentales del MARN, muchas de ellas en coordinación con las municipalidades, </w:t>
      </w:r>
      <w:r w:rsidR="00770071" w:rsidRPr="005E2C76">
        <w:rPr>
          <w:rFonts w:ascii="Arial" w:eastAsia="Arial" w:hAnsi="Arial" w:cs="Arial"/>
        </w:rPr>
        <w:t xml:space="preserve">líderes </w:t>
      </w:r>
      <w:r w:rsidRPr="005E2C76">
        <w:rPr>
          <w:rFonts w:ascii="Arial" w:eastAsia="Arial" w:hAnsi="Arial" w:cs="Arial"/>
        </w:rPr>
        <w:t xml:space="preserve">comunitarios, estudiantes, etc. Con las jornadas de limpieza se pretende que los residuos y desechos sólidos no terminen depositados en los cauces de los afluentes y posteriormente en el cauce de los principales ríos, lagos y lagunas de Guatemala. </w:t>
      </w:r>
    </w:p>
    <w:p w:rsidR="00416200" w:rsidRPr="005E2C76" w:rsidRDefault="00416200" w:rsidP="00416200">
      <w:pPr>
        <w:contextualSpacing/>
        <w:jc w:val="both"/>
        <w:rPr>
          <w:rFonts w:ascii="Arial" w:eastAsia="Arial" w:hAnsi="Arial" w:cs="Arial"/>
        </w:rPr>
      </w:pPr>
    </w:p>
    <w:p w:rsidR="00866A5D" w:rsidRPr="005E2C76" w:rsidRDefault="00416200" w:rsidP="00866A5D">
      <w:pPr>
        <w:contextualSpacing/>
        <w:jc w:val="both"/>
        <w:rPr>
          <w:rFonts w:ascii="Arial" w:eastAsia="Arial" w:hAnsi="Arial" w:cs="Arial"/>
        </w:rPr>
      </w:pPr>
      <w:r w:rsidRPr="005E2C76">
        <w:rPr>
          <w:rFonts w:ascii="Arial" w:eastAsia="Arial" w:hAnsi="Arial" w:cs="Arial"/>
        </w:rPr>
        <w:t>El resumen de las jornadas de limpieza llevadas a cabo por las Delegaciones Departamentales se adjunta en el c</w:t>
      </w:r>
      <w:r w:rsidRPr="005E2C76">
        <w:rPr>
          <w:rFonts w:ascii="Arial" w:eastAsia="Arial" w:hAnsi="Arial" w:cs="Arial"/>
          <w:i/>
          <w:iCs/>
        </w:rPr>
        <w:t xml:space="preserve">uadro No. </w:t>
      </w:r>
      <w:r w:rsidR="00031BB3" w:rsidRPr="005E2C76">
        <w:rPr>
          <w:rFonts w:ascii="Arial" w:eastAsia="Arial" w:hAnsi="Arial" w:cs="Arial"/>
          <w:i/>
          <w:iCs/>
        </w:rPr>
        <w:t>2</w:t>
      </w:r>
      <w:r w:rsidRPr="005E2C76">
        <w:rPr>
          <w:rFonts w:ascii="Arial" w:eastAsia="Arial" w:hAnsi="Arial" w:cs="Arial"/>
          <w:i/>
          <w:iCs/>
        </w:rPr>
        <w:t xml:space="preserve">, </w:t>
      </w:r>
      <w:r w:rsidRPr="005E2C76">
        <w:rPr>
          <w:rFonts w:ascii="Arial" w:eastAsia="Arial" w:hAnsi="Arial" w:cs="Arial"/>
        </w:rPr>
        <w:t>del</w:t>
      </w:r>
      <w:r w:rsidR="00163053" w:rsidRPr="005E2C76">
        <w:rPr>
          <w:rFonts w:ascii="Arial" w:eastAsia="Arial" w:hAnsi="Arial" w:cs="Arial"/>
        </w:rPr>
        <w:t xml:space="preserve"> año</w:t>
      </w:r>
      <w:r w:rsidR="00031BB3" w:rsidRPr="005E2C76">
        <w:rPr>
          <w:rFonts w:ascii="Arial" w:eastAsia="Arial" w:hAnsi="Arial" w:cs="Arial"/>
        </w:rPr>
        <w:t xml:space="preserve"> 202</w:t>
      </w:r>
      <w:r w:rsidR="000045C7">
        <w:rPr>
          <w:rFonts w:ascii="Arial" w:eastAsia="Arial" w:hAnsi="Arial" w:cs="Arial"/>
        </w:rPr>
        <w:t>3</w:t>
      </w:r>
      <w:r w:rsidR="00866A5D" w:rsidRPr="005E2C76">
        <w:rPr>
          <w:rFonts w:ascii="Arial" w:eastAsia="Arial" w:hAnsi="Arial" w:cs="Arial"/>
        </w:rPr>
        <w:t>.</w:t>
      </w:r>
    </w:p>
    <w:p w:rsidR="00866A5D" w:rsidRDefault="00866A5D" w:rsidP="00866A5D">
      <w:pPr>
        <w:contextualSpacing/>
        <w:jc w:val="both"/>
        <w:rPr>
          <w:rFonts w:ascii="Arial" w:eastAsia="Arial" w:hAnsi="Arial" w:cs="Arial"/>
        </w:rPr>
      </w:pPr>
    </w:p>
    <w:p w:rsidR="00E2000A" w:rsidRDefault="00E2000A" w:rsidP="00866A5D">
      <w:pPr>
        <w:contextualSpacing/>
        <w:jc w:val="both"/>
        <w:rPr>
          <w:rFonts w:ascii="Arial" w:eastAsia="Arial" w:hAnsi="Arial" w:cs="Arial"/>
        </w:rPr>
      </w:pPr>
    </w:p>
    <w:p w:rsidR="00E2000A" w:rsidRDefault="00E2000A" w:rsidP="00866A5D">
      <w:pPr>
        <w:contextualSpacing/>
        <w:jc w:val="both"/>
        <w:rPr>
          <w:rFonts w:ascii="Arial" w:eastAsia="Arial" w:hAnsi="Arial" w:cs="Arial"/>
        </w:rPr>
      </w:pPr>
    </w:p>
    <w:p w:rsidR="00E2000A" w:rsidRDefault="00E2000A" w:rsidP="00866A5D">
      <w:pPr>
        <w:contextualSpacing/>
        <w:jc w:val="both"/>
        <w:rPr>
          <w:rFonts w:ascii="Arial" w:eastAsia="Arial" w:hAnsi="Arial" w:cs="Arial"/>
        </w:rPr>
      </w:pPr>
    </w:p>
    <w:p w:rsidR="00E2000A" w:rsidRDefault="00E2000A" w:rsidP="00866A5D">
      <w:pPr>
        <w:contextualSpacing/>
        <w:jc w:val="both"/>
        <w:rPr>
          <w:rFonts w:ascii="Arial" w:eastAsia="Arial" w:hAnsi="Arial" w:cs="Arial"/>
        </w:rPr>
      </w:pPr>
    </w:p>
    <w:p w:rsidR="00E2000A" w:rsidRDefault="00E2000A" w:rsidP="00866A5D">
      <w:pPr>
        <w:contextualSpacing/>
        <w:jc w:val="both"/>
        <w:rPr>
          <w:rFonts w:ascii="Arial" w:eastAsia="Arial" w:hAnsi="Arial" w:cs="Arial"/>
        </w:rPr>
      </w:pPr>
    </w:p>
    <w:p w:rsidR="00E2000A" w:rsidRDefault="00E2000A" w:rsidP="00866A5D">
      <w:pPr>
        <w:contextualSpacing/>
        <w:jc w:val="both"/>
        <w:rPr>
          <w:rFonts w:ascii="Arial" w:eastAsia="Arial" w:hAnsi="Arial" w:cs="Arial"/>
        </w:rPr>
      </w:pPr>
    </w:p>
    <w:p w:rsidR="00E2000A" w:rsidRDefault="00E2000A" w:rsidP="00866A5D">
      <w:pPr>
        <w:contextualSpacing/>
        <w:jc w:val="both"/>
        <w:rPr>
          <w:rFonts w:ascii="Arial" w:eastAsia="Arial" w:hAnsi="Arial" w:cs="Arial"/>
        </w:rPr>
      </w:pPr>
    </w:p>
    <w:p w:rsidR="00E2000A" w:rsidRDefault="00E2000A" w:rsidP="00866A5D">
      <w:pPr>
        <w:contextualSpacing/>
        <w:jc w:val="both"/>
        <w:rPr>
          <w:rFonts w:ascii="Arial" w:eastAsia="Arial" w:hAnsi="Arial" w:cs="Arial"/>
        </w:rPr>
      </w:pPr>
    </w:p>
    <w:p w:rsidR="00E2000A" w:rsidRDefault="00E2000A" w:rsidP="00866A5D">
      <w:pPr>
        <w:contextualSpacing/>
        <w:jc w:val="both"/>
        <w:rPr>
          <w:rFonts w:ascii="Arial" w:eastAsia="Arial" w:hAnsi="Arial" w:cs="Arial"/>
        </w:rPr>
      </w:pPr>
    </w:p>
    <w:p w:rsidR="00E2000A" w:rsidRDefault="00E2000A" w:rsidP="00866A5D">
      <w:pPr>
        <w:contextualSpacing/>
        <w:jc w:val="both"/>
        <w:rPr>
          <w:rFonts w:ascii="Arial" w:eastAsia="Arial" w:hAnsi="Arial" w:cs="Arial"/>
        </w:rPr>
      </w:pPr>
    </w:p>
    <w:p w:rsidR="00E2000A" w:rsidRPr="005E2C76" w:rsidRDefault="00E2000A" w:rsidP="00866A5D">
      <w:pPr>
        <w:contextualSpacing/>
        <w:jc w:val="both"/>
        <w:rPr>
          <w:rFonts w:ascii="Arial" w:eastAsia="Arial" w:hAnsi="Arial" w:cs="Arial"/>
        </w:rPr>
      </w:pPr>
    </w:p>
    <w:p w:rsidR="00866A5D" w:rsidRPr="005E2C76" w:rsidRDefault="00866A5D" w:rsidP="00416200">
      <w:pPr>
        <w:contextualSpacing/>
        <w:jc w:val="center"/>
        <w:rPr>
          <w:rFonts w:ascii="Arial" w:eastAsia="Arial" w:hAnsi="Arial" w:cs="Arial"/>
          <w:b/>
          <w:bCs/>
        </w:rPr>
      </w:pPr>
    </w:p>
    <w:tbl>
      <w:tblPr>
        <w:tblW w:w="6420" w:type="dxa"/>
        <w:jc w:val="center"/>
        <w:tblCellMar>
          <w:left w:w="70" w:type="dxa"/>
          <w:right w:w="70" w:type="dxa"/>
        </w:tblCellMar>
        <w:tblLook w:val="04A0" w:firstRow="1" w:lastRow="0" w:firstColumn="1" w:lastColumn="0" w:noHBand="0" w:noVBand="1"/>
      </w:tblPr>
      <w:tblGrid>
        <w:gridCol w:w="2001"/>
        <w:gridCol w:w="2365"/>
        <w:gridCol w:w="2054"/>
      </w:tblGrid>
      <w:tr w:rsidR="00E2000A" w:rsidRPr="00E2000A" w:rsidTr="00E2000A">
        <w:trPr>
          <w:trHeight w:val="315"/>
          <w:jc w:val="center"/>
        </w:trPr>
        <w:tc>
          <w:tcPr>
            <w:tcW w:w="6420" w:type="dxa"/>
            <w:gridSpan w:val="3"/>
            <w:tcBorders>
              <w:top w:val="nil"/>
              <w:left w:val="nil"/>
              <w:bottom w:val="nil"/>
              <w:right w:val="nil"/>
            </w:tcBorders>
            <w:shd w:val="clear" w:color="auto" w:fill="auto"/>
            <w:noWrap/>
            <w:vAlign w:val="bottom"/>
            <w:hideMark/>
          </w:tcPr>
          <w:p w:rsidR="00E2000A" w:rsidRPr="00E2000A" w:rsidRDefault="00E2000A" w:rsidP="00E2000A">
            <w:pPr>
              <w:jc w:val="center"/>
              <w:rPr>
                <w:rFonts w:ascii="Arial" w:eastAsia="Times New Roman" w:hAnsi="Arial" w:cs="Arial"/>
                <w:b/>
                <w:bCs/>
                <w:color w:val="000000"/>
                <w:lang w:eastAsia="es-GT"/>
              </w:rPr>
            </w:pPr>
            <w:r w:rsidRPr="00E2000A">
              <w:rPr>
                <w:rFonts w:ascii="Arial" w:eastAsia="Times New Roman" w:hAnsi="Arial" w:cs="Arial"/>
                <w:b/>
                <w:bCs/>
                <w:color w:val="000000"/>
                <w:lang w:eastAsia="es-GT"/>
              </w:rPr>
              <w:t>Cuadro No. 2</w:t>
            </w:r>
          </w:p>
        </w:tc>
      </w:tr>
      <w:tr w:rsidR="00E2000A" w:rsidRPr="00E2000A" w:rsidTr="00E2000A">
        <w:trPr>
          <w:trHeight w:val="315"/>
          <w:jc w:val="center"/>
        </w:trPr>
        <w:tc>
          <w:tcPr>
            <w:tcW w:w="6420" w:type="dxa"/>
            <w:gridSpan w:val="3"/>
            <w:tcBorders>
              <w:top w:val="nil"/>
              <w:left w:val="nil"/>
              <w:bottom w:val="nil"/>
              <w:right w:val="nil"/>
            </w:tcBorders>
            <w:shd w:val="clear" w:color="auto" w:fill="auto"/>
            <w:noWrap/>
            <w:vAlign w:val="bottom"/>
            <w:hideMark/>
          </w:tcPr>
          <w:p w:rsidR="00E2000A" w:rsidRPr="00E2000A" w:rsidRDefault="00E2000A" w:rsidP="00E2000A">
            <w:pPr>
              <w:jc w:val="center"/>
              <w:rPr>
                <w:rFonts w:ascii="Arial" w:eastAsia="Times New Roman" w:hAnsi="Arial" w:cs="Arial"/>
                <w:b/>
                <w:bCs/>
                <w:color w:val="000000"/>
                <w:lang w:eastAsia="es-GT"/>
              </w:rPr>
            </w:pPr>
            <w:r w:rsidRPr="00E2000A">
              <w:rPr>
                <w:rFonts w:ascii="Arial" w:eastAsia="Times New Roman" w:hAnsi="Arial" w:cs="Arial"/>
                <w:b/>
                <w:bCs/>
                <w:color w:val="000000"/>
                <w:lang w:eastAsia="es-GT"/>
              </w:rPr>
              <w:t>Jornadas de Limpieza</w:t>
            </w:r>
          </w:p>
        </w:tc>
      </w:tr>
      <w:tr w:rsidR="00E2000A" w:rsidRPr="00E2000A" w:rsidTr="00E2000A">
        <w:trPr>
          <w:trHeight w:val="315"/>
          <w:jc w:val="center"/>
        </w:trPr>
        <w:tc>
          <w:tcPr>
            <w:tcW w:w="6420" w:type="dxa"/>
            <w:gridSpan w:val="3"/>
            <w:tcBorders>
              <w:top w:val="nil"/>
              <w:left w:val="nil"/>
              <w:bottom w:val="nil"/>
              <w:right w:val="nil"/>
            </w:tcBorders>
            <w:shd w:val="clear" w:color="auto" w:fill="auto"/>
            <w:noWrap/>
            <w:vAlign w:val="bottom"/>
            <w:hideMark/>
          </w:tcPr>
          <w:p w:rsidR="00E2000A" w:rsidRPr="00E2000A" w:rsidRDefault="00E2000A" w:rsidP="00E2000A">
            <w:pPr>
              <w:jc w:val="center"/>
              <w:rPr>
                <w:rFonts w:ascii="Arial" w:eastAsia="Times New Roman" w:hAnsi="Arial" w:cs="Arial"/>
                <w:b/>
                <w:bCs/>
                <w:color w:val="000000"/>
                <w:lang w:eastAsia="es-GT"/>
              </w:rPr>
            </w:pPr>
            <w:r w:rsidRPr="00E2000A">
              <w:rPr>
                <w:rFonts w:ascii="Arial" w:eastAsia="Times New Roman" w:hAnsi="Arial" w:cs="Arial"/>
                <w:b/>
                <w:bCs/>
                <w:color w:val="000000"/>
                <w:lang w:eastAsia="es-GT"/>
              </w:rPr>
              <w:t>Delegaciones Departamentales</w:t>
            </w:r>
          </w:p>
        </w:tc>
      </w:tr>
      <w:tr w:rsidR="00E2000A" w:rsidRPr="00E2000A" w:rsidTr="00E2000A">
        <w:trPr>
          <w:trHeight w:val="315"/>
          <w:jc w:val="center"/>
        </w:trPr>
        <w:tc>
          <w:tcPr>
            <w:tcW w:w="6420" w:type="dxa"/>
            <w:gridSpan w:val="3"/>
            <w:tcBorders>
              <w:top w:val="nil"/>
              <w:left w:val="nil"/>
              <w:bottom w:val="nil"/>
              <w:right w:val="nil"/>
            </w:tcBorders>
            <w:shd w:val="clear" w:color="auto" w:fill="auto"/>
            <w:noWrap/>
            <w:vAlign w:val="bottom"/>
            <w:hideMark/>
          </w:tcPr>
          <w:p w:rsidR="00E2000A" w:rsidRPr="00E2000A" w:rsidRDefault="00E2000A" w:rsidP="00E2000A">
            <w:pPr>
              <w:jc w:val="center"/>
              <w:rPr>
                <w:rFonts w:ascii="Arial" w:eastAsia="Times New Roman" w:hAnsi="Arial" w:cs="Arial"/>
                <w:b/>
                <w:bCs/>
                <w:color w:val="000000"/>
                <w:lang w:eastAsia="es-GT"/>
              </w:rPr>
            </w:pPr>
            <w:r w:rsidRPr="00E2000A">
              <w:rPr>
                <w:rFonts w:ascii="Arial" w:eastAsia="Times New Roman" w:hAnsi="Arial" w:cs="Arial"/>
                <w:b/>
                <w:bCs/>
                <w:color w:val="000000"/>
                <w:lang w:eastAsia="es-GT"/>
              </w:rPr>
              <w:t>Año 2023</w:t>
            </w:r>
          </w:p>
        </w:tc>
      </w:tr>
      <w:tr w:rsidR="00E2000A" w:rsidRPr="00E2000A" w:rsidTr="00E2000A">
        <w:trPr>
          <w:trHeight w:val="315"/>
          <w:jc w:val="center"/>
        </w:trPr>
        <w:tc>
          <w:tcPr>
            <w:tcW w:w="2001" w:type="dxa"/>
            <w:tcBorders>
              <w:top w:val="nil"/>
              <w:left w:val="nil"/>
              <w:bottom w:val="nil"/>
              <w:right w:val="nil"/>
            </w:tcBorders>
            <w:shd w:val="clear" w:color="auto" w:fill="auto"/>
            <w:noWrap/>
            <w:vAlign w:val="bottom"/>
            <w:hideMark/>
          </w:tcPr>
          <w:p w:rsidR="00E2000A" w:rsidRPr="00E2000A" w:rsidRDefault="00E2000A" w:rsidP="00E2000A">
            <w:pPr>
              <w:jc w:val="center"/>
              <w:rPr>
                <w:rFonts w:ascii="Arial" w:eastAsia="Times New Roman" w:hAnsi="Arial" w:cs="Arial"/>
                <w:b/>
                <w:bCs/>
                <w:color w:val="000000"/>
                <w:lang w:eastAsia="es-GT"/>
              </w:rPr>
            </w:pPr>
          </w:p>
        </w:tc>
        <w:tc>
          <w:tcPr>
            <w:tcW w:w="2365" w:type="dxa"/>
            <w:tcBorders>
              <w:top w:val="nil"/>
              <w:left w:val="nil"/>
              <w:bottom w:val="nil"/>
              <w:right w:val="nil"/>
            </w:tcBorders>
            <w:shd w:val="clear" w:color="auto" w:fill="auto"/>
            <w:noWrap/>
            <w:vAlign w:val="bottom"/>
            <w:hideMark/>
          </w:tcPr>
          <w:p w:rsidR="00E2000A" w:rsidRPr="00E2000A" w:rsidRDefault="00E2000A" w:rsidP="00E2000A">
            <w:pPr>
              <w:rPr>
                <w:rFonts w:ascii="Times New Roman" w:eastAsia="Times New Roman" w:hAnsi="Times New Roman" w:cs="Times New Roman"/>
                <w:sz w:val="20"/>
                <w:szCs w:val="20"/>
                <w:lang w:eastAsia="es-GT"/>
              </w:rPr>
            </w:pPr>
          </w:p>
        </w:tc>
        <w:tc>
          <w:tcPr>
            <w:tcW w:w="2054" w:type="dxa"/>
            <w:tcBorders>
              <w:top w:val="nil"/>
              <w:left w:val="nil"/>
              <w:bottom w:val="nil"/>
              <w:right w:val="nil"/>
            </w:tcBorders>
            <w:shd w:val="clear" w:color="auto" w:fill="auto"/>
            <w:noWrap/>
            <w:vAlign w:val="bottom"/>
            <w:hideMark/>
          </w:tcPr>
          <w:p w:rsidR="00E2000A" w:rsidRPr="00E2000A" w:rsidRDefault="00E2000A" w:rsidP="00E2000A">
            <w:pPr>
              <w:rPr>
                <w:rFonts w:ascii="Times New Roman" w:eastAsia="Times New Roman" w:hAnsi="Times New Roman" w:cs="Times New Roman"/>
                <w:sz w:val="20"/>
                <w:szCs w:val="20"/>
                <w:lang w:eastAsia="es-GT"/>
              </w:rPr>
            </w:pPr>
          </w:p>
        </w:tc>
      </w:tr>
      <w:tr w:rsidR="00E2000A" w:rsidRPr="00E2000A" w:rsidTr="00E2000A">
        <w:trPr>
          <w:trHeight w:val="315"/>
          <w:jc w:val="center"/>
        </w:trPr>
        <w:tc>
          <w:tcPr>
            <w:tcW w:w="200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2000A" w:rsidRPr="00E2000A" w:rsidRDefault="00E2000A" w:rsidP="00E2000A">
            <w:pPr>
              <w:jc w:val="center"/>
              <w:rPr>
                <w:rFonts w:ascii="Calibri" w:eastAsia="Times New Roman" w:hAnsi="Calibri" w:cs="Calibri"/>
                <w:b/>
                <w:bCs/>
                <w:lang w:eastAsia="es-GT"/>
              </w:rPr>
            </w:pPr>
            <w:r w:rsidRPr="00E2000A">
              <w:rPr>
                <w:rFonts w:ascii="Calibri" w:eastAsia="Times New Roman" w:hAnsi="Calibri" w:cs="Calibri"/>
                <w:b/>
                <w:bCs/>
                <w:lang w:eastAsia="es-GT"/>
              </w:rPr>
              <w:t>Departamento</w:t>
            </w:r>
          </w:p>
        </w:tc>
        <w:tc>
          <w:tcPr>
            <w:tcW w:w="4419" w:type="dxa"/>
            <w:gridSpan w:val="2"/>
            <w:tcBorders>
              <w:top w:val="single" w:sz="8" w:space="0" w:color="000000"/>
              <w:left w:val="nil"/>
              <w:bottom w:val="single" w:sz="4" w:space="0" w:color="000000"/>
              <w:right w:val="single" w:sz="8" w:space="0" w:color="000000"/>
            </w:tcBorders>
            <w:shd w:val="clear" w:color="2F5496" w:fill="8EA9DB"/>
            <w:noWrap/>
            <w:vAlign w:val="center"/>
            <w:hideMark/>
          </w:tcPr>
          <w:p w:rsidR="00E2000A" w:rsidRPr="00E2000A" w:rsidRDefault="00E2000A" w:rsidP="00E2000A">
            <w:pPr>
              <w:jc w:val="center"/>
              <w:rPr>
                <w:rFonts w:ascii="Calibri" w:eastAsia="Times New Roman" w:hAnsi="Calibri" w:cs="Calibri"/>
                <w:b/>
                <w:bCs/>
                <w:color w:val="000000"/>
                <w:lang w:eastAsia="es-GT"/>
              </w:rPr>
            </w:pPr>
            <w:r w:rsidRPr="00E2000A">
              <w:rPr>
                <w:rFonts w:ascii="Calibri" w:eastAsia="Times New Roman" w:hAnsi="Calibri" w:cs="Calibri"/>
                <w:b/>
                <w:bCs/>
                <w:color w:val="000000"/>
                <w:lang w:eastAsia="es-GT"/>
              </w:rPr>
              <w:t>Año 2023</w:t>
            </w:r>
          </w:p>
        </w:tc>
      </w:tr>
      <w:tr w:rsidR="00E2000A" w:rsidRPr="00E2000A" w:rsidTr="00E2000A">
        <w:trPr>
          <w:trHeight w:val="660"/>
          <w:jc w:val="center"/>
        </w:trPr>
        <w:tc>
          <w:tcPr>
            <w:tcW w:w="2001" w:type="dxa"/>
            <w:vMerge/>
            <w:tcBorders>
              <w:top w:val="single" w:sz="8" w:space="0" w:color="auto"/>
              <w:left w:val="single" w:sz="8" w:space="0" w:color="auto"/>
              <w:bottom w:val="single" w:sz="8" w:space="0" w:color="000000"/>
              <w:right w:val="single" w:sz="8" w:space="0" w:color="auto"/>
            </w:tcBorders>
            <w:vAlign w:val="center"/>
            <w:hideMark/>
          </w:tcPr>
          <w:p w:rsidR="00E2000A" w:rsidRPr="00E2000A" w:rsidRDefault="00E2000A" w:rsidP="00E2000A">
            <w:pPr>
              <w:rPr>
                <w:rFonts w:ascii="Calibri" w:eastAsia="Times New Roman" w:hAnsi="Calibri" w:cs="Calibri"/>
                <w:b/>
                <w:bCs/>
                <w:lang w:eastAsia="es-GT"/>
              </w:rPr>
            </w:pPr>
          </w:p>
        </w:tc>
        <w:tc>
          <w:tcPr>
            <w:tcW w:w="2365" w:type="dxa"/>
            <w:tcBorders>
              <w:top w:val="nil"/>
              <w:left w:val="nil"/>
              <w:bottom w:val="single" w:sz="4" w:space="0" w:color="000000"/>
              <w:right w:val="single" w:sz="4" w:space="0" w:color="000000"/>
            </w:tcBorders>
            <w:shd w:val="clear" w:color="D8D8D8" w:fill="D8D8D8"/>
            <w:vAlign w:val="center"/>
            <w:hideMark/>
          </w:tcPr>
          <w:p w:rsidR="00E2000A" w:rsidRPr="00E2000A" w:rsidRDefault="00E2000A" w:rsidP="00E2000A">
            <w:pPr>
              <w:jc w:val="center"/>
              <w:rPr>
                <w:rFonts w:ascii="Calibri" w:eastAsia="Times New Roman" w:hAnsi="Calibri" w:cs="Calibri"/>
                <w:b/>
                <w:bCs/>
                <w:color w:val="000000"/>
                <w:lang w:eastAsia="es-GT"/>
              </w:rPr>
            </w:pPr>
            <w:r w:rsidRPr="00E2000A">
              <w:rPr>
                <w:rFonts w:ascii="Calibri" w:eastAsia="Times New Roman" w:hAnsi="Calibri" w:cs="Calibri"/>
                <w:b/>
                <w:bCs/>
                <w:color w:val="000000"/>
                <w:lang w:eastAsia="es-GT"/>
              </w:rPr>
              <w:t>Jornadas de Limpieza/</w:t>
            </w:r>
            <w:r w:rsidRPr="00E2000A">
              <w:rPr>
                <w:rFonts w:ascii="Calibri" w:eastAsia="Times New Roman" w:hAnsi="Calibri" w:cs="Calibri"/>
                <w:b/>
                <w:bCs/>
                <w:color w:val="000000"/>
                <w:lang w:eastAsia="es-GT"/>
              </w:rPr>
              <w:br/>
              <w:t xml:space="preserve">Recolección </w:t>
            </w:r>
          </w:p>
        </w:tc>
        <w:tc>
          <w:tcPr>
            <w:tcW w:w="2054" w:type="dxa"/>
            <w:tcBorders>
              <w:top w:val="nil"/>
              <w:left w:val="nil"/>
              <w:bottom w:val="single" w:sz="4" w:space="0" w:color="000000"/>
              <w:right w:val="single" w:sz="8" w:space="0" w:color="000000"/>
            </w:tcBorders>
            <w:shd w:val="clear" w:color="D8D8D8" w:fill="D8D8D8"/>
            <w:vAlign w:val="center"/>
            <w:hideMark/>
          </w:tcPr>
          <w:p w:rsidR="00E2000A" w:rsidRPr="00E2000A" w:rsidRDefault="00E2000A" w:rsidP="00E2000A">
            <w:pPr>
              <w:jc w:val="center"/>
              <w:rPr>
                <w:rFonts w:ascii="Calibri" w:eastAsia="Times New Roman" w:hAnsi="Calibri" w:cs="Calibri"/>
                <w:b/>
                <w:bCs/>
                <w:color w:val="000000"/>
                <w:lang w:eastAsia="es-GT"/>
              </w:rPr>
            </w:pPr>
            <w:r w:rsidRPr="00E2000A">
              <w:rPr>
                <w:rFonts w:ascii="Calibri" w:eastAsia="Times New Roman" w:hAnsi="Calibri" w:cs="Calibri"/>
                <w:b/>
                <w:bCs/>
                <w:color w:val="000000"/>
                <w:lang w:eastAsia="es-GT"/>
              </w:rPr>
              <w:t>Toneladas</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Alta Verapaz</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7</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54.2</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Baja Verapaz</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6</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4.5</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Jutiapa</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2.5</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Jalapa</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8</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3.52</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Santa Rosa</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11</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11.5</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Izabal</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210</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335.6</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Zacapa</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1.5</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Chiquimula</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14</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5</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El Progreso</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18</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36.5</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Chimaltenango</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20</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13.5</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Sacatepéquez</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20</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16</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Escuintla</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1</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1.5</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Quetzaltenango</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13</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15.75</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San Marcos</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27</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35.39</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Totonicapán</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5</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2.1</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Sololá</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12</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13</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Suchitepéquez</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15</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9</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Retalhuleu</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14</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21</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Quiché</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13</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21.5</w:t>
            </w:r>
          </w:p>
        </w:tc>
      </w:tr>
      <w:tr w:rsidR="00E2000A" w:rsidRPr="00E2000A" w:rsidTr="00E2000A">
        <w:trPr>
          <w:trHeight w:val="315"/>
          <w:jc w:val="center"/>
        </w:trPr>
        <w:tc>
          <w:tcPr>
            <w:tcW w:w="2001"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Huehuetenango</w:t>
            </w:r>
          </w:p>
        </w:tc>
        <w:tc>
          <w:tcPr>
            <w:tcW w:w="2365"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9</w:t>
            </w:r>
          </w:p>
        </w:tc>
        <w:tc>
          <w:tcPr>
            <w:tcW w:w="2054"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38.5</w:t>
            </w:r>
          </w:p>
        </w:tc>
      </w:tr>
      <w:tr w:rsidR="00E2000A" w:rsidRPr="00E2000A" w:rsidTr="00E2000A">
        <w:trPr>
          <w:trHeight w:val="315"/>
          <w:jc w:val="center"/>
        </w:trPr>
        <w:tc>
          <w:tcPr>
            <w:tcW w:w="2001" w:type="dxa"/>
            <w:tcBorders>
              <w:top w:val="nil"/>
              <w:left w:val="single" w:sz="8" w:space="0" w:color="000000"/>
              <w:bottom w:val="nil"/>
              <w:right w:val="nil"/>
            </w:tcBorders>
            <w:shd w:val="clear" w:color="auto" w:fill="auto"/>
            <w:noWrap/>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Petén</w:t>
            </w:r>
          </w:p>
        </w:tc>
        <w:tc>
          <w:tcPr>
            <w:tcW w:w="2365" w:type="dxa"/>
            <w:tcBorders>
              <w:top w:val="nil"/>
              <w:left w:val="single" w:sz="8" w:space="0" w:color="000000"/>
              <w:bottom w:val="nil"/>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41</w:t>
            </w:r>
          </w:p>
        </w:tc>
        <w:tc>
          <w:tcPr>
            <w:tcW w:w="2054" w:type="dxa"/>
            <w:tcBorders>
              <w:top w:val="nil"/>
              <w:left w:val="nil"/>
              <w:bottom w:val="nil"/>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70.7</w:t>
            </w:r>
          </w:p>
        </w:tc>
      </w:tr>
      <w:tr w:rsidR="00E2000A" w:rsidRPr="00E2000A" w:rsidTr="00E2000A">
        <w:trPr>
          <w:trHeight w:val="315"/>
          <w:jc w:val="center"/>
        </w:trPr>
        <w:tc>
          <w:tcPr>
            <w:tcW w:w="2001" w:type="dxa"/>
            <w:tcBorders>
              <w:top w:val="single" w:sz="8" w:space="0" w:color="000000"/>
              <w:left w:val="single" w:sz="8" w:space="0" w:color="000000"/>
              <w:bottom w:val="single" w:sz="8" w:space="0" w:color="000000"/>
              <w:right w:val="nil"/>
            </w:tcBorders>
            <w:shd w:val="clear" w:color="auto" w:fill="auto"/>
            <w:noWrap/>
            <w:vAlign w:val="center"/>
            <w:hideMark/>
          </w:tcPr>
          <w:p w:rsidR="00E2000A" w:rsidRPr="00E2000A" w:rsidRDefault="00E2000A" w:rsidP="00E2000A">
            <w:pPr>
              <w:jc w:val="center"/>
              <w:rPr>
                <w:rFonts w:ascii="Arial" w:eastAsia="Times New Roman" w:hAnsi="Arial" w:cs="Arial"/>
                <w:b/>
                <w:bCs/>
                <w:color w:val="000000"/>
                <w:sz w:val="16"/>
                <w:szCs w:val="16"/>
                <w:lang w:eastAsia="es-GT"/>
              </w:rPr>
            </w:pPr>
            <w:r w:rsidRPr="00E2000A">
              <w:rPr>
                <w:rFonts w:ascii="Arial" w:eastAsia="Times New Roman" w:hAnsi="Arial" w:cs="Arial"/>
                <w:b/>
                <w:bCs/>
                <w:color w:val="000000"/>
                <w:sz w:val="16"/>
                <w:szCs w:val="16"/>
                <w:lang w:eastAsia="es-GT"/>
              </w:rPr>
              <w:t>Total</w:t>
            </w:r>
          </w:p>
        </w:tc>
        <w:tc>
          <w:tcPr>
            <w:tcW w:w="2365"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E2000A" w:rsidRPr="00E2000A" w:rsidRDefault="00E2000A" w:rsidP="00E2000A">
            <w:pPr>
              <w:jc w:val="center"/>
              <w:rPr>
                <w:rFonts w:ascii="Arial" w:eastAsia="Times New Roman" w:hAnsi="Arial" w:cs="Arial"/>
                <w:b/>
                <w:bCs/>
                <w:color w:val="000000"/>
                <w:sz w:val="16"/>
                <w:szCs w:val="16"/>
                <w:lang w:eastAsia="es-GT"/>
              </w:rPr>
            </w:pPr>
            <w:r w:rsidRPr="00E2000A">
              <w:rPr>
                <w:rFonts w:ascii="Arial" w:eastAsia="Times New Roman" w:hAnsi="Arial" w:cs="Arial"/>
                <w:b/>
                <w:bCs/>
                <w:color w:val="000000"/>
                <w:sz w:val="16"/>
                <w:szCs w:val="16"/>
                <w:lang w:eastAsia="es-GT"/>
              </w:rPr>
              <w:t>468</w:t>
            </w:r>
          </w:p>
        </w:tc>
        <w:tc>
          <w:tcPr>
            <w:tcW w:w="2054" w:type="dxa"/>
            <w:tcBorders>
              <w:top w:val="single" w:sz="8" w:space="0" w:color="000000"/>
              <w:left w:val="nil"/>
              <w:bottom w:val="single" w:sz="8" w:space="0" w:color="000000"/>
              <w:right w:val="single" w:sz="8" w:space="0" w:color="000000"/>
            </w:tcBorders>
            <w:shd w:val="clear" w:color="auto" w:fill="auto"/>
            <w:noWrap/>
            <w:vAlign w:val="center"/>
            <w:hideMark/>
          </w:tcPr>
          <w:p w:rsidR="00E2000A" w:rsidRPr="00E2000A" w:rsidRDefault="00E2000A" w:rsidP="00E2000A">
            <w:pPr>
              <w:jc w:val="center"/>
              <w:rPr>
                <w:rFonts w:ascii="Arial" w:eastAsia="Times New Roman" w:hAnsi="Arial" w:cs="Arial"/>
                <w:b/>
                <w:bCs/>
                <w:color w:val="000000"/>
                <w:sz w:val="16"/>
                <w:szCs w:val="16"/>
                <w:lang w:eastAsia="es-GT"/>
              </w:rPr>
            </w:pPr>
            <w:r w:rsidRPr="00E2000A">
              <w:rPr>
                <w:rFonts w:ascii="Arial" w:eastAsia="Times New Roman" w:hAnsi="Arial" w:cs="Arial"/>
                <w:b/>
                <w:bCs/>
                <w:color w:val="000000"/>
                <w:sz w:val="16"/>
                <w:szCs w:val="16"/>
                <w:lang w:eastAsia="es-GT"/>
              </w:rPr>
              <w:t>712.76</w:t>
            </w:r>
          </w:p>
        </w:tc>
      </w:tr>
    </w:tbl>
    <w:p w:rsidR="00866A5D" w:rsidRDefault="00866A5D" w:rsidP="00416200">
      <w:pPr>
        <w:contextualSpacing/>
        <w:jc w:val="center"/>
        <w:rPr>
          <w:rFonts w:ascii="Arial" w:eastAsia="Arial" w:hAnsi="Arial" w:cs="Arial"/>
          <w:b/>
          <w:bCs/>
        </w:rPr>
      </w:pPr>
    </w:p>
    <w:p w:rsidR="00E2000A" w:rsidRDefault="00E2000A" w:rsidP="00416200">
      <w:pPr>
        <w:contextualSpacing/>
        <w:jc w:val="center"/>
        <w:rPr>
          <w:rFonts w:ascii="Arial" w:eastAsia="Arial" w:hAnsi="Arial" w:cs="Arial"/>
          <w:b/>
          <w:bCs/>
        </w:rPr>
      </w:pPr>
    </w:p>
    <w:p w:rsidR="00E2000A" w:rsidRDefault="00E2000A" w:rsidP="00416200">
      <w:pPr>
        <w:contextualSpacing/>
        <w:jc w:val="center"/>
        <w:rPr>
          <w:rFonts w:ascii="Arial" w:eastAsia="Arial" w:hAnsi="Arial" w:cs="Arial"/>
          <w:b/>
          <w:bCs/>
        </w:rPr>
      </w:pPr>
    </w:p>
    <w:p w:rsidR="00E2000A" w:rsidRDefault="00E2000A" w:rsidP="00416200">
      <w:pPr>
        <w:contextualSpacing/>
        <w:jc w:val="center"/>
        <w:rPr>
          <w:rFonts w:ascii="Arial" w:eastAsia="Arial" w:hAnsi="Arial" w:cs="Arial"/>
          <w:b/>
          <w:bCs/>
        </w:rPr>
      </w:pPr>
    </w:p>
    <w:p w:rsidR="00E2000A" w:rsidRDefault="00E2000A" w:rsidP="00416200">
      <w:pPr>
        <w:contextualSpacing/>
        <w:jc w:val="center"/>
        <w:rPr>
          <w:rFonts w:ascii="Arial" w:eastAsia="Arial" w:hAnsi="Arial" w:cs="Arial"/>
          <w:b/>
          <w:bCs/>
        </w:rPr>
      </w:pPr>
    </w:p>
    <w:p w:rsidR="00E2000A" w:rsidRDefault="00E2000A" w:rsidP="00416200">
      <w:pPr>
        <w:contextualSpacing/>
        <w:jc w:val="center"/>
        <w:rPr>
          <w:rFonts w:ascii="Arial" w:eastAsia="Arial" w:hAnsi="Arial" w:cs="Arial"/>
          <w:b/>
          <w:bCs/>
        </w:rPr>
      </w:pPr>
    </w:p>
    <w:p w:rsidR="00E2000A" w:rsidRDefault="00E2000A" w:rsidP="00416200">
      <w:pPr>
        <w:contextualSpacing/>
        <w:jc w:val="center"/>
        <w:rPr>
          <w:rFonts w:ascii="Arial" w:eastAsia="Arial" w:hAnsi="Arial" w:cs="Arial"/>
          <w:b/>
          <w:bCs/>
        </w:rPr>
      </w:pPr>
    </w:p>
    <w:p w:rsidR="00E2000A" w:rsidRDefault="00E2000A" w:rsidP="00416200">
      <w:pPr>
        <w:contextualSpacing/>
        <w:jc w:val="center"/>
        <w:rPr>
          <w:rFonts w:ascii="Arial" w:eastAsia="Arial" w:hAnsi="Arial" w:cs="Arial"/>
          <w:b/>
          <w:bCs/>
        </w:rPr>
      </w:pPr>
    </w:p>
    <w:p w:rsidR="00E2000A" w:rsidRDefault="00E2000A" w:rsidP="00416200">
      <w:pPr>
        <w:contextualSpacing/>
        <w:jc w:val="center"/>
        <w:rPr>
          <w:rFonts w:ascii="Arial" w:eastAsia="Arial" w:hAnsi="Arial" w:cs="Arial"/>
          <w:b/>
          <w:bCs/>
        </w:rPr>
      </w:pPr>
    </w:p>
    <w:p w:rsidR="00E2000A" w:rsidRDefault="00E2000A" w:rsidP="00416200">
      <w:pPr>
        <w:contextualSpacing/>
        <w:jc w:val="center"/>
        <w:rPr>
          <w:rFonts w:ascii="Arial" w:eastAsia="Arial" w:hAnsi="Arial" w:cs="Arial"/>
          <w:b/>
          <w:bCs/>
        </w:rPr>
      </w:pPr>
    </w:p>
    <w:p w:rsidR="00E2000A" w:rsidRPr="005E2C76" w:rsidRDefault="00E2000A" w:rsidP="00416200">
      <w:pPr>
        <w:contextualSpacing/>
        <w:jc w:val="center"/>
        <w:rPr>
          <w:rFonts w:ascii="Arial" w:eastAsia="Arial" w:hAnsi="Arial" w:cs="Arial"/>
          <w:b/>
          <w:bCs/>
        </w:rPr>
      </w:pPr>
      <w:r>
        <w:rPr>
          <w:noProof/>
        </w:rPr>
        <w:lastRenderedPageBreak/>
        <w:drawing>
          <wp:inline distT="0" distB="0" distL="0" distR="0" wp14:anchorId="608159FA" wp14:editId="1FF2D1AC">
            <wp:extent cx="6197097" cy="2448962"/>
            <wp:effectExtent l="0" t="0" r="0" b="8890"/>
            <wp:docPr id="4" name="Gráfico 4">
              <a:extLst xmlns:a="http://schemas.openxmlformats.org/drawingml/2006/main">
                <a:ext uri="{FF2B5EF4-FFF2-40B4-BE49-F238E27FC236}">
                  <a16:creationId xmlns:a16="http://schemas.microsoft.com/office/drawing/2014/main" id="{75431948-41BD-4B90-94E3-D13464CF98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E0020" w:rsidRDefault="00EE0020" w:rsidP="008F160B">
      <w:pPr>
        <w:contextualSpacing/>
        <w:rPr>
          <w:rFonts w:ascii="Arial" w:hAnsi="Arial" w:cs="Arial"/>
          <w:b/>
          <w:lang w:val="es-ES"/>
        </w:rPr>
      </w:pPr>
    </w:p>
    <w:p w:rsidR="008F160B" w:rsidRDefault="008F160B" w:rsidP="00416200">
      <w:pPr>
        <w:contextualSpacing/>
        <w:jc w:val="center"/>
        <w:rPr>
          <w:rFonts w:ascii="Arial" w:hAnsi="Arial" w:cs="Arial"/>
          <w:b/>
          <w:lang w:val="es-ES"/>
        </w:rPr>
      </w:pPr>
    </w:p>
    <w:p w:rsidR="00416200" w:rsidRPr="005E2C76" w:rsidRDefault="006D3217" w:rsidP="00416200">
      <w:pPr>
        <w:contextualSpacing/>
        <w:jc w:val="center"/>
        <w:rPr>
          <w:rFonts w:ascii="Arial" w:hAnsi="Arial" w:cs="Arial"/>
          <w:b/>
          <w:lang w:val="es-ES"/>
        </w:rPr>
      </w:pPr>
      <w:r w:rsidRPr="005E2C76">
        <w:rPr>
          <w:rFonts w:ascii="Arial" w:hAnsi="Arial" w:cs="Arial"/>
          <w:b/>
          <w:lang w:val="es-ES"/>
        </w:rPr>
        <w:t xml:space="preserve">REFORESTACIONES </w:t>
      </w:r>
    </w:p>
    <w:p w:rsidR="00416200" w:rsidRPr="005E2C76" w:rsidRDefault="00416200" w:rsidP="00416200">
      <w:pPr>
        <w:contextualSpacing/>
        <w:jc w:val="center"/>
        <w:rPr>
          <w:rFonts w:ascii="Arial" w:hAnsi="Arial" w:cs="Arial"/>
          <w:b/>
          <w:lang w:val="es-ES"/>
        </w:rPr>
      </w:pPr>
    </w:p>
    <w:p w:rsidR="003A69F1" w:rsidRPr="005E2C76" w:rsidRDefault="008C68E7" w:rsidP="00416200">
      <w:pPr>
        <w:contextualSpacing/>
        <w:jc w:val="both"/>
        <w:rPr>
          <w:rFonts w:ascii="Arial" w:eastAsia="Arial" w:hAnsi="Arial" w:cs="Arial"/>
        </w:rPr>
      </w:pPr>
      <w:r w:rsidRPr="005E2C76">
        <w:rPr>
          <w:rFonts w:ascii="Arial" w:eastAsia="Arial" w:hAnsi="Arial" w:cs="Arial"/>
          <w:b/>
        </w:rPr>
        <w:t>Reforestemos Guatemala</w:t>
      </w:r>
      <w:r w:rsidR="003A69F1" w:rsidRPr="005E2C76">
        <w:rPr>
          <w:rFonts w:ascii="Arial" w:eastAsia="Arial" w:hAnsi="Arial" w:cs="Arial"/>
          <w:b/>
        </w:rPr>
        <w:t>:</w:t>
      </w:r>
      <w:r w:rsidR="003A69F1" w:rsidRPr="005E2C76">
        <w:rPr>
          <w:rFonts w:ascii="Arial" w:eastAsia="Arial" w:hAnsi="Arial" w:cs="Arial"/>
        </w:rPr>
        <w:t xml:space="preserve"> </w:t>
      </w:r>
      <w:r w:rsidR="00416200" w:rsidRPr="005E2C76">
        <w:rPr>
          <w:rFonts w:ascii="Arial" w:eastAsia="Arial" w:hAnsi="Arial" w:cs="Arial"/>
        </w:rPr>
        <w:t xml:space="preserve">El Ministerio de Ambiente y Recursos Naturales </w:t>
      </w:r>
      <w:r w:rsidR="00416200" w:rsidRPr="005E2C76">
        <w:rPr>
          <w:rFonts w:ascii="Arial" w:hAnsi="Arial" w:cs="Arial"/>
          <w:shd w:val="clear" w:color="auto" w:fill="FFFFFF"/>
        </w:rPr>
        <w:t>(</w:t>
      </w:r>
      <w:r w:rsidR="00416200" w:rsidRPr="005E2C76">
        <w:rPr>
          <w:rStyle w:val="Textoennegrita"/>
          <w:rFonts w:ascii="Arial" w:hAnsi="Arial" w:cs="Arial"/>
          <w:shd w:val="clear" w:color="auto" w:fill="FFFFFF"/>
        </w:rPr>
        <w:t>MARN</w:t>
      </w:r>
      <w:r w:rsidR="00416200" w:rsidRPr="005E2C76">
        <w:rPr>
          <w:rFonts w:ascii="Arial" w:hAnsi="Arial" w:cs="Arial"/>
          <w:shd w:val="clear" w:color="auto" w:fill="FFFFFF"/>
        </w:rPr>
        <w:t xml:space="preserve">) </w:t>
      </w:r>
      <w:r w:rsidR="00416200" w:rsidRPr="005E2C76">
        <w:rPr>
          <w:rFonts w:ascii="Arial" w:eastAsia="Arial" w:hAnsi="Arial" w:cs="Arial"/>
        </w:rPr>
        <w:t xml:space="preserve">a través de las Delegaciones Departamentales impulsa las jornadas de </w:t>
      </w:r>
      <w:r w:rsidR="00416200" w:rsidRPr="005E2C76">
        <w:rPr>
          <w:rFonts w:ascii="Arial" w:eastAsia="Arial" w:hAnsi="Arial" w:cs="Arial"/>
          <w:b/>
        </w:rPr>
        <w:t>Reforestación</w:t>
      </w:r>
      <w:r w:rsidR="00416200" w:rsidRPr="005E2C76">
        <w:rPr>
          <w:rFonts w:ascii="Arial" w:eastAsia="Arial" w:hAnsi="Arial" w:cs="Arial"/>
        </w:rPr>
        <w:t xml:space="preserve"> a nivel nacional, con plantas forestales de diferentes especies</w:t>
      </w:r>
      <w:r w:rsidR="003A69F1" w:rsidRPr="005E2C76">
        <w:rPr>
          <w:rFonts w:ascii="Arial" w:eastAsia="Arial" w:hAnsi="Arial" w:cs="Arial"/>
        </w:rPr>
        <w:t xml:space="preserve"> y especies nativas y pertinentes en cada región,</w:t>
      </w:r>
      <w:r w:rsidR="001D0CC9" w:rsidRPr="005E2C76">
        <w:rPr>
          <w:rFonts w:ascii="Arial" w:eastAsia="Arial" w:hAnsi="Arial" w:cs="Arial"/>
        </w:rPr>
        <w:t xml:space="preserve"> el objetivo de esta iniciativa es </w:t>
      </w:r>
      <w:r w:rsidR="00ED6D67" w:rsidRPr="005E2C76">
        <w:rPr>
          <w:rFonts w:ascii="Arial" w:eastAsia="Arial" w:hAnsi="Arial" w:cs="Arial"/>
        </w:rPr>
        <w:t>aumentar la</w:t>
      </w:r>
      <w:r w:rsidR="00416200" w:rsidRPr="005E2C76">
        <w:rPr>
          <w:rFonts w:ascii="Arial" w:eastAsia="Arial" w:hAnsi="Arial" w:cs="Arial"/>
        </w:rPr>
        <w:t xml:space="preserve"> cobertura forestal y la recuperación de áreas degradadas</w:t>
      </w:r>
      <w:r w:rsidR="003A69F1" w:rsidRPr="005E2C76">
        <w:rPr>
          <w:rFonts w:ascii="Arial" w:eastAsia="Arial" w:hAnsi="Arial" w:cs="Arial"/>
        </w:rPr>
        <w:t xml:space="preserve"> y </w:t>
      </w:r>
      <w:r w:rsidR="001D0CC9" w:rsidRPr="005E2C76">
        <w:rPr>
          <w:rFonts w:ascii="Arial" w:eastAsia="Arial" w:hAnsi="Arial" w:cs="Arial"/>
        </w:rPr>
        <w:t xml:space="preserve">mejorar </w:t>
      </w:r>
      <w:r w:rsidR="00EE2522" w:rsidRPr="005E2C76">
        <w:rPr>
          <w:rFonts w:ascii="Arial" w:eastAsia="Arial" w:hAnsi="Arial" w:cs="Arial"/>
        </w:rPr>
        <w:t>el</w:t>
      </w:r>
      <w:r w:rsidR="001D0CC9" w:rsidRPr="005E2C76">
        <w:rPr>
          <w:rFonts w:ascii="Arial" w:eastAsia="Arial" w:hAnsi="Arial" w:cs="Arial"/>
        </w:rPr>
        <w:t xml:space="preserve"> </w:t>
      </w:r>
      <w:r w:rsidR="003A69F1" w:rsidRPr="005E2C76">
        <w:rPr>
          <w:rFonts w:ascii="Arial" w:eastAsia="Arial" w:hAnsi="Arial" w:cs="Arial"/>
        </w:rPr>
        <w:t>recurso hídrico</w:t>
      </w:r>
      <w:r w:rsidR="001D0CC9" w:rsidRPr="005E2C76">
        <w:rPr>
          <w:rFonts w:ascii="Arial" w:eastAsia="Arial" w:hAnsi="Arial" w:cs="Arial"/>
        </w:rPr>
        <w:t xml:space="preserve"> del país.</w:t>
      </w:r>
    </w:p>
    <w:p w:rsidR="00416200" w:rsidRPr="005E2C76" w:rsidRDefault="00416200" w:rsidP="00416200">
      <w:pPr>
        <w:contextualSpacing/>
        <w:jc w:val="both"/>
        <w:rPr>
          <w:rFonts w:ascii="Arial" w:eastAsia="Arial" w:hAnsi="Arial" w:cs="Arial"/>
        </w:rPr>
      </w:pPr>
      <w:r w:rsidRPr="005E2C76">
        <w:rPr>
          <w:rFonts w:ascii="Arial" w:eastAsia="Arial" w:hAnsi="Arial" w:cs="Arial"/>
        </w:rPr>
        <w:t xml:space="preserve">Las reforestaciones se realizan en coordinación con municipalidades, comunidades, estudiantes, </w:t>
      </w:r>
      <w:r w:rsidR="003A69F1" w:rsidRPr="005E2C76">
        <w:rPr>
          <w:rFonts w:ascii="Arial" w:eastAsia="Arial" w:hAnsi="Arial" w:cs="Arial"/>
        </w:rPr>
        <w:t>entre otros</w:t>
      </w:r>
      <w:r w:rsidR="00555023" w:rsidRPr="005E2C76">
        <w:rPr>
          <w:rFonts w:ascii="Arial" w:eastAsia="Arial" w:hAnsi="Arial" w:cs="Arial"/>
        </w:rPr>
        <w:t>.</w:t>
      </w:r>
    </w:p>
    <w:p w:rsidR="001D0CC9" w:rsidRPr="005E2C76" w:rsidRDefault="001D0CC9" w:rsidP="00416200">
      <w:pPr>
        <w:contextualSpacing/>
        <w:jc w:val="both"/>
        <w:rPr>
          <w:rFonts w:ascii="Arial" w:eastAsia="Arial" w:hAnsi="Arial" w:cs="Arial"/>
        </w:rPr>
      </w:pPr>
    </w:p>
    <w:p w:rsidR="001D0CC9" w:rsidRPr="005E2C76" w:rsidRDefault="001D0CC9" w:rsidP="00416200">
      <w:pPr>
        <w:contextualSpacing/>
        <w:jc w:val="both"/>
        <w:rPr>
          <w:rFonts w:ascii="Arial" w:eastAsia="Times New Roman" w:hAnsi="Arial" w:cs="Arial"/>
          <w:color w:val="000000"/>
          <w:lang w:eastAsia="es-GT"/>
        </w:rPr>
      </w:pPr>
      <w:r w:rsidRPr="005E2C76">
        <w:rPr>
          <w:rFonts w:ascii="Arial" w:eastAsia="Times New Roman" w:hAnsi="Arial" w:cs="Arial"/>
          <w:color w:val="000000"/>
          <w:lang w:eastAsia="es-GT"/>
        </w:rPr>
        <w:t>Los programas de reforestación del MARN no solo contribuyen a recuperar áreas degradadas, sino que también desempeñan un papel crucial en la protección de las zonas de recarga hídrica y en la prevención de la erosión del suelo en el territorio guatemalteco. La reforestación no solo beneficia al entorno natural, sino que también puede tener un impacto positivo en la biodiversidad, el clima y la calidad de vida de las comunidades</w:t>
      </w:r>
      <w:r w:rsidR="00ED6D67" w:rsidRPr="005E2C76">
        <w:rPr>
          <w:rFonts w:ascii="Arial" w:eastAsia="Times New Roman" w:hAnsi="Arial" w:cs="Arial"/>
          <w:color w:val="000000"/>
          <w:lang w:eastAsia="es-GT"/>
        </w:rPr>
        <w:t xml:space="preserve"> locales.</w:t>
      </w:r>
    </w:p>
    <w:p w:rsidR="00ED6D67" w:rsidRPr="005E2C76" w:rsidRDefault="00ED6D67" w:rsidP="00416200">
      <w:pPr>
        <w:contextualSpacing/>
        <w:jc w:val="both"/>
        <w:rPr>
          <w:rFonts w:ascii="Arial" w:eastAsia="Times New Roman" w:hAnsi="Arial" w:cs="Arial"/>
          <w:color w:val="000000"/>
          <w:lang w:eastAsia="es-GT"/>
        </w:rPr>
      </w:pPr>
    </w:p>
    <w:p w:rsidR="00ED6D67" w:rsidRPr="005E2C76" w:rsidRDefault="00ED6D67" w:rsidP="00416200">
      <w:pPr>
        <w:contextualSpacing/>
        <w:jc w:val="both"/>
        <w:rPr>
          <w:rFonts w:ascii="Arial" w:eastAsia="Times New Roman" w:hAnsi="Arial" w:cs="Arial"/>
          <w:color w:val="000000"/>
          <w:lang w:eastAsia="es-GT"/>
        </w:rPr>
      </w:pPr>
      <w:r w:rsidRPr="005E2C76">
        <w:rPr>
          <w:rFonts w:ascii="Arial" w:eastAsia="Times New Roman" w:hAnsi="Arial" w:cs="Arial"/>
          <w:color w:val="000000"/>
          <w:lang w:eastAsia="es-GT"/>
        </w:rPr>
        <w:t>En este sentido es importante indicar que el programa “Reforestemos Guatemala" liderada por el MARN es un paso positivo hacia la restauración ambiental y la conservación de los recursos naturales en el país. El trabajo conjunto entre diversas entidades y la inclusión de especies forestales nativas son componentes clave para lograr un impacto duradero en la biodiversidad y la salud del ecosistema.</w:t>
      </w:r>
    </w:p>
    <w:p w:rsidR="00ED6D67" w:rsidRPr="005E2C76" w:rsidRDefault="00ED6D67" w:rsidP="00416200">
      <w:pPr>
        <w:contextualSpacing/>
        <w:jc w:val="both"/>
        <w:rPr>
          <w:rFonts w:ascii="Arial" w:eastAsia="Times New Roman" w:hAnsi="Arial" w:cs="Arial"/>
          <w:color w:val="000000"/>
          <w:lang w:eastAsia="es-GT"/>
        </w:rPr>
      </w:pPr>
    </w:p>
    <w:p w:rsidR="00ED6D67" w:rsidRDefault="00ED6D67" w:rsidP="00416200">
      <w:pPr>
        <w:contextualSpacing/>
        <w:jc w:val="both"/>
        <w:rPr>
          <w:rFonts w:ascii="Arial" w:eastAsia="Arial" w:hAnsi="Arial" w:cs="Arial"/>
        </w:rPr>
      </w:pPr>
      <w:r w:rsidRPr="005E2C76">
        <w:rPr>
          <w:rFonts w:ascii="Arial" w:eastAsia="Times New Roman" w:hAnsi="Arial" w:cs="Arial"/>
          <w:color w:val="000000"/>
          <w:lang w:eastAsia="es-GT"/>
        </w:rPr>
        <w:t xml:space="preserve">Resumen de reforestaciones realizadas por las Delegaciones Departamentales en el territorio nacional. </w:t>
      </w:r>
      <w:r w:rsidRPr="005E2C76">
        <w:rPr>
          <w:rFonts w:ascii="Arial" w:eastAsia="Arial" w:hAnsi="Arial" w:cs="Arial"/>
        </w:rPr>
        <w:t>Se adjunta cuadro No. 3 del año 202</w:t>
      </w:r>
      <w:r w:rsidR="000045C7">
        <w:rPr>
          <w:rFonts w:ascii="Arial" w:eastAsia="Arial" w:hAnsi="Arial" w:cs="Arial"/>
        </w:rPr>
        <w:t>3.</w:t>
      </w:r>
    </w:p>
    <w:p w:rsidR="000045C7" w:rsidRDefault="000045C7" w:rsidP="00416200">
      <w:pPr>
        <w:contextualSpacing/>
        <w:jc w:val="both"/>
        <w:rPr>
          <w:rFonts w:ascii="Arial" w:eastAsia="Times New Roman" w:hAnsi="Arial" w:cs="Arial"/>
          <w:color w:val="000000"/>
          <w:lang w:eastAsia="es-GT"/>
        </w:rPr>
      </w:pPr>
    </w:p>
    <w:p w:rsidR="000045C7" w:rsidRDefault="000045C7" w:rsidP="00416200">
      <w:pPr>
        <w:contextualSpacing/>
        <w:jc w:val="both"/>
        <w:rPr>
          <w:rFonts w:ascii="Arial" w:eastAsia="Times New Roman" w:hAnsi="Arial" w:cs="Arial"/>
          <w:color w:val="000000"/>
          <w:lang w:eastAsia="es-GT"/>
        </w:rPr>
      </w:pPr>
    </w:p>
    <w:p w:rsidR="000045C7" w:rsidRDefault="000045C7" w:rsidP="00416200">
      <w:pPr>
        <w:contextualSpacing/>
        <w:jc w:val="both"/>
        <w:rPr>
          <w:rFonts w:ascii="Arial" w:eastAsia="Times New Roman" w:hAnsi="Arial" w:cs="Arial"/>
          <w:color w:val="000000"/>
          <w:lang w:eastAsia="es-GT"/>
        </w:rPr>
      </w:pPr>
    </w:p>
    <w:p w:rsidR="000045C7" w:rsidRPr="005E2C76" w:rsidRDefault="000045C7" w:rsidP="00416200">
      <w:pPr>
        <w:contextualSpacing/>
        <w:jc w:val="both"/>
        <w:rPr>
          <w:rFonts w:ascii="Arial" w:eastAsia="Times New Roman" w:hAnsi="Arial" w:cs="Arial"/>
          <w:color w:val="000000"/>
          <w:lang w:eastAsia="es-GT"/>
        </w:rPr>
      </w:pPr>
    </w:p>
    <w:p w:rsidR="00416200" w:rsidRPr="005E2C76" w:rsidRDefault="00416200" w:rsidP="00416200">
      <w:pPr>
        <w:contextualSpacing/>
        <w:jc w:val="both"/>
        <w:rPr>
          <w:rFonts w:ascii="Arial" w:eastAsia="Arial" w:hAnsi="Arial" w:cs="Arial"/>
          <w:b/>
        </w:rPr>
      </w:pPr>
    </w:p>
    <w:p w:rsidR="00416200" w:rsidRPr="005E2C76" w:rsidRDefault="00416200" w:rsidP="007B0E71">
      <w:pPr>
        <w:rPr>
          <w:rFonts w:ascii="Arial" w:hAnsi="Arial" w:cs="Arial"/>
        </w:rPr>
      </w:pPr>
    </w:p>
    <w:tbl>
      <w:tblPr>
        <w:tblW w:w="8789" w:type="dxa"/>
        <w:jc w:val="center"/>
        <w:tblCellMar>
          <w:left w:w="70" w:type="dxa"/>
          <w:right w:w="70" w:type="dxa"/>
        </w:tblCellMar>
        <w:tblLook w:val="04A0" w:firstRow="1" w:lastRow="0" w:firstColumn="1" w:lastColumn="0" w:noHBand="0" w:noVBand="1"/>
      </w:tblPr>
      <w:tblGrid>
        <w:gridCol w:w="3828"/>
        <w:gridCol w:w="2409"/>
        <w:gridCol w:w="2552"/>
      </w:tblGrid>
      <w:tr w:rsidR="00167D7B" w:rsidRPr="00167D7B" w:rsidTr="000045C7">
        <w:trPr>
          <w:trHeight w:val="315"/>
          <w:jc w:val="center"/>
        </w:trPr>
        <w:tc>
          <w:tcPr>
            <w:tcW w:w="8789" w:type="dxa"/>
            <w:gridSpan w:val="3"/>
            <w:tcBorders>
              <w:top w:val="nil"/>
              <w:left w:val="nil"/>
              <w:bottom w:val="nil"/>
              <w:right w:val="nil"/>
            </w:tcBorders>
            <w:shd w:val="clear" w:color="auto" w:fill="auto"/>
            <w:noWrap/>
            <w:vAlign w:val="center"/>
            <w:hideMark/>
          </w:tcPr>
          <w:p w:rsidR="00167D7B" w:rsidRPr="00167D7B" w:rsidRDefault="00167D7B" w:rsidP="00167D7B">
            <w:pPr>
              <w:jc w:val="center"/>
              <w:rPr>
                <w:rFonts w:ascii="Arial" w:eastAsia="Times New Roman" w:hAnsi="Arial" w:cs="Arial"/>
                <w:b/>
                <w:bCs/>
                <w:color w:val="000000"/>
                <w:lang w:eastAsia="es-GT"/>
              </w:rPr>
            </w:pPr>
            <w:r w:rsidRPr="00167D7B">
              <w:rPr>
                <w:rFonts w:ascii="Arial" w:eastAsia="Times New Roman" w:hAnsi="Arial" w:cs="Arial"/>
                <w:b/>
                <w:bCs/>
                <w:color w:val="000000"/>
                <w:lang w:eastAsia="es-GT"/>
              </w:rPr>
              <w:lastRenderedPageBreak/>
              <w:t xml:space="preserve">Cuadro No. </w:t>
            </w:r>
            <w:r w:rsidR="00E2000A">
              <w:rPr>
                <w:rFonts w:ascii="Arial" w:eastAsia="Times New Roman" w:hAnsi="Arial" w:cs="Arial"/>
                <w:b/>
                <w:bCs/>
                <w:color w:val="000000"/>
                <w:lang w:eastAsia="es-GT"/>
              </w:rPr>
              <w:t>3</w:t>
            </w:r>
          </w:p>
        </w:tc>
      </w:tr>
      <w:tr w:rsidR="00167D7B" w:rsidRPr="00167D7B" w:rsidTr="000045C7">
        <w:trPr>
          <w:trHeight w:val="480"/>
          <w:jc w:val="center"/>
        </w:trPr>
        <w:tc>
          <w:tcPr>
            <w:tcW w:w="8789" w:type="dxa"/>
            <w:gridSpan w:val="3"/>
            <w:tcBorders>
              <w:top w:val="nil"/>
              <w:left w:val="nil"/>
              <w:bottom w:val="nil"/>
              <w:right w:val="nil"/>
            </w:tcBorders>
            <w:shd w:val="clear" w:color="auto" w:fill="auto"/>
            <w:noWrap/>
            <w:vAlign w:val="center"/>
            <w:hideMark/>
          </w:tcPr>
          <w:p w:rsidR="00167D7B" w:rsidRPr="00167D7B" w:rsidRDefault="00167D7B" w:rsidP="00167D7B">
            <w:pPr>
              <w:jc w:val="center"/>
              <w:rPr>
                <w:rFonts w:ascii="Arial" w:eastAsia="Times New Roman" w:hAnsi="Arial" w:cs="Arial"/>
                <w:b/>
                <w:bCs/>
                <w:color w:val="000000"/>
                <w:lang w:eastAsia="es-GT"/>
              </w:rPr>
            </w:pPr>
            <w:r w:rsidRPr="00167D7B">
              <w:rPr>
                <w:rFonts w:ascii="Arial" w:eastAsia="Times New Roman" w:hAnsi="Arial" w:cs="Arial"/>
                <w:b/>
                <w:bCs/>
                <w:color w:val="000000"/>
                <w:lang w:eastAsia="es-GT"/>
              </w:rPr>
              <w:t>Reforestaciones</w:t>
            </w:r>
          </w:p>
        </w:tc>
      </w:tr>
      <w:tr w:rsidR="00167D7B" w:rsidRPr="00167D7B" w:rsidTr="000045C7">
        <w:trPr>
          <w:trHeight w:val="705"/>
          <w:jc w:val="center"/>
        </w:trPr>
        <w:tc>
          <w:tcPr>
            <w:tcW w:w="8789" w:type="dxa"/>
            <w:gridSpan w:val="3"/>
            <w:tcBorders>
              <w:top w:val="nil"/>
              <w:left w:val="nil"/>
              <w:bottom w:val="nil"/>
              <w:right w:val="nil"/>
            </w:tcBorders>
            <w:shd w:val="clear" w:color="auto" w:fill="auto"/>
            <w:vAlign w:val="center"/>
            <w:hideMark/>
          </w:tcPr>
          <w:p w:rsidR="00167D7B" w:rsidRPr="00167D7B" w:rsidRDefault="00167D7B" w:rsidP="00167D7B">
            <w:pPr>
              <w:jc w:val="center"/>
              <w:rPr>
                <w:rFonts w:ascii="Arial" w:eastAsia="Times New Roman" w:hAnsi="Arial" w:cs="Arial"/>
                <w:b/>
                <w:bCs/>
                <w:color w:val="000000"/>
                <w:lang w:eastAsia="es-GT"/>
              </w:rPr>
            </w:pPr>
            <w:r w:rsidRPr="00167D7B">
              <w:rPr>
                <w:rFonts w:ascii="Arial" w:eastAsia="Times New Roman" w:hAnsi="Arial" w:cs="Arial"/>
                <w:b/>
                <w:bCs/>
                <w:color w:val="000000"/>
                <w:lang w:eastAsia="es-GT"/>
              </w:rPr>
              <w:t xml:space="preserve">  Coordinadas por Dirección de Coordinación Nacional y Delegaciones Departamentales del MARN</w:t>
            </w:r>
          </w:p>
        </w:tc>
      </w:tr>
      <w:tr w:rsidR="00167D7B" w:rsidRPr="00167D7B" w:rsidTr="000045C7">
        <w:trPr>
          <w:trHeight w:val="300"/>
          <w:jc w:val="center"/>
        </w:trPr>
        <w:tc>
          <w:tcPr>
            <w:tcW w:w="8789" w:type="dxa"/>
            <w:gridSpan w:val="3"/>
            <w:tcBorders>
              <w:top w:val="nil"/>
              <w:left w:val="nil"/>
              <w:bottom w:val="nil"/>
              <w:right w:val="nil"/>
            </w:tcBorders>
            <w:shd w:val="clear" w:color="auto" w:fill="auto"/>
            <w:vAlign w:val="center"/>
            <w:hideMark/>
          </w:tcPr>
          <w:p w:rsidR="00167D7B" w:rsidRPr="00167D7B" w:rsidRDefault="00167D7B" w:rsidP="00167D7B">
            <w:pPr>
              <w:jc w:val="center"/>
              <w:rPr>
                <w:rFonts w:ascii="Arial" w:eastAsia="Times New Roman" w:hAnsi="Arial" w:cs="Arial"/>
                <w:b/>
                <w:bCs/>
                <w:color w:val="000000"/>
                <w:lang w:eastAsia="es-GT"/>
              </w:rPr>
            </w:pPr>
            <w:r w:rsidRPr="00167D7B">
              <w:rPr>
                <w:rFonts w:ascii="Arial" w:eastAsia="Times New Roman" w:hAnsi="Arial" w:cs="Arial"/>
                <w:b/>
                <w:bCs/>
                <w:color w:val="000000"/>
                <w:lang w:eastAsia="es-GT"/>
              </w:rPr>
              <w:t>Año 2023</w:t>
            </w:r>
          </w:p>
        </w:tc>
      </w:tr>
      <w:tr w:rsidR="00167D7B" w:rsidRPr="00167D7B" w:rsidTr="000045C7">
        <w:trPr>
          <w:trHeight w:val="300"/>
          <w:jc w:val="center"/>
        </w:trPr>
        <w:tc>
          <w:tcPr>
            <w:tcW w:w="3828" w:type="dxa"/>
            <w:tcBorders>
              <w:top w:val="nil"/>
              <w:left w:val="nil"/>
              <w:bottom w:val="nil"/>
              <w:right w:val="nil"/>
            </w:tcBorders>
            <w:shd w:val="clear" w:color="auto" w:fill="auto"/>
            <w:noWrap/>
            <w:vAlign w:val="bottom"/>
            <w:hideMark/>
          </w:tcPr>
          <w:p w:rsidR="00167D7B" w:rsidRPr="00167D7B" w:rsidRDefault="00167D7B" w:rsidP="00167D7B">
            <w:pPr>
              <w:jc w:val="center"/>
              <w:rPr>
                <w:rFonts w:ascii="Arial" w:eastAsia="Times New Roman" w:hAnsi="Arial" w:cs="Arial"/>
                <w:b/>
                <w:bCs/>
                <w:color w:val="000000"/>
                <w:lang w:eastAsia="es-GT"/>
              </w:rPr>
            </w:pPr>
          </w:p>
        </w:tc>
        <w:tc>
          <w:tcPr>
            <w:tcW w:w="2409" w:type="dxa"/>
            <w:tcBorders>
              <w:top w:val="nil"/>
              <w:left w:val="nil"/>
              <w:bottom w:val="nil"/>
              <w:right w:val="nil"/>
            </w:tcBorders>
            <w:shd w:val="clear" w:color="auto" w:fill="auto"/>
            <w:noWrap/>
            <w:vAlign w:val="bottom"/>
            <w:hideMark/>
          </w:tcPr>
          <w:p w:rsidR="00167D7B" w:rsidRPr="00167D7B" w:rsidRDefault="00167D7B" w:rsidP="00167D7B">
            <w:pPr>
              <w:rPr>
                <w:rFonts w:ascii="Times New Roman" w:eastAsia="Times New Roman" w:hAnsi="Times New Roman" w:cs="Times New Roman"/>
                <w:sz w:val="20"/>
                <w:szCs w:val="20"/>
                <w:lang w:eastAsia="es-GT"/>
              </w:rPr>
            </w:pPr>
          </w:p>
        </w:tc>
        <w:tc>
          <w:tcPr>
            <w:tcW w:w="2552" w:type="dxa"/>
            <w:tcBorders>
              <w:top w:val="nil"/>
              <w:left w:val="nil"/>
              <w:bottom w:val="nil"/>
              <w:right w:val="nil"/>
            </w:tcBorders>
            <w:shd w:val="clear" w:color="auto" w:fill="auto"/>
            <w:noWrap/>
            <w:vAlign w:val="bottom"/>
            <w:hideMark/>
          </w:tcPr>
          <w:p w:rsidR="00167D7B" w:rsidRPr="00167D7B" w:rsidRDefault="00167D7B" w:rsidP="00167D7B">
            <w:pPr>
              <w:rPr>
                <w:rFonts w:ascii="Times New Roman" w:eastAsia="Times New Roman" w:hAnsi="Times New Roman" w:cs="Times New Roman"/>
                <w:sz w:val="20"/>
                <w:szCs w:val="20"/>
                <w:lang w:eastAsia="es-GT"/>
              </w:rPr>
            </w:pPr>
          </w:p>
        </w:tc>
      </w:tr>
      <w:tr w:rsidR="000045C7" w:rsidRPr="00167D7B" w:rsidTr="000045C7">
        <w:trPr>
          <w:trHeight w:val="300"/>
          <w:jc w:val="center"/>
        </w:trPr>
        <w:tc>
          <w:tcPr>
            <w:tcW w:w="3828" w:type="dxa"/>
            <w:tcBorders>
              <w:top w:val="nil"/>
              <w:left w:val="nil"/>
              <w:bottom w:val="nil"/>
              <w:right w:val="nil"/>
            </w:tcBorders>
            <w:shd w:val="clear" w:color="auto" w:fill="auto"/>
            <w:noWrap/>
            <w:vAlign w:val="bottom"/>
          </w:tcPr>
          <w:p w:rsidR="000045C7" w:rsidRPr="00167D7B" w:rsidRDefault="000045C7" w:rsidP="00167D7B">
            <w:pPr>
              <w:jc w:val="center"/>
              <w:rPr>
                <w:rFonts w:ascii="Arial" w:eastAsia="Times New Roman" w:hAnsi="Arial" w:cs="Arial"/>
                <w:b/>
                <w:bCs/>
                <w:color w:val="000000"/>
                <w:lang w:eastAsia="es-GT"/>
              </w:rPr>
            </w:pPr>
          </w:p>
        </w:tc>
        <w:tc>
          <w:tcPr>
            <w:tcW w:w="2409" w:type="dxa"/>
            <w:tcBorders>
              <w:top w:val="nil"/>
              <w:left w:val="nil"/>
              <w:bottom w:val="nil"/>
              <w:right w:val="nil"/>
            </w:tcBorders>
            <w:shd w:val="clear" w:color="auto" w:fill="auto"/>
            <w:noWrap/>
            <w:vAlign w:val="bottom"/>
          </w:tcPr>
          <w:p w:rsidR="000045C7" w:rsidRPr="00167D7B" w:rsidRDefault="000045C7" w:rsidP="00167D7B">
            <w:pPr>
              <w:rPr>
                <w:rFonts w:ascii="Times New Roman" w:eastAsia="Times New Roman" w:hAnsi="Times New Roman" w:cs="Times New Roman"/>
                <w:sz w:val="20"/>
                <w:szCs w:val="20"/>
                <w:lang w:eastAsia="es-GT"/>
              </w:rPr>
            </w:pPr>
          </w:p>
        </w:tc>
        <w:tc>
          <w:tcPr>
            <w:tcW w:w="2552" w:type="dxa"/>
            <w:tcBorders>
              <w:top w:val="nil"/>
              <w:left w:val="nil"/>
              <w:bottom w:val="nil"/>
              <w:right w:val="nil"/>
            </w:tcBorders>
            <w:shd w:val="clear" w:color="auto" w:fill="auto"/>
            <w:noWrap/>
            <w:vAlign w:val="bottom"/>
          </w:tcPr>
          <w:p w:rsidR="000045C7" w:rsidRPr="00167D7B" w:rsidRDefault="000045C7" w:rsidP="00167D7B">
            <w:pPr>
              <w:rPr>
                <w:rFonts w:ascii="Times New Roman" w:eastAsia="Times New Roman" w:hAnsi="Times New Roman" w:cs="Times New Roman"/>
                <w:sz w:val="20"/>
                <w:szCs w:val="20"/>
                <w:lang w:eastAsia="es-GT"/>
              </w:rPr>
            </w:pPr>
          </w:p>
        </w:tc>
      </w:tr>
      <w:tr w:rsidR="000045C7" w:rsidRPr="00167D7B" w:rsidTr="000045C7">
        <w:trPr>
          <w:trHeight w:val="300"/>
          <w:jc w:val="center"/>
        </w:trPr>
        <w:tc>
          <w:tcPr>
            <w:tcW w:w="3828" w:type="dxa"/>
            <w:tcBorders>
              <w:top w:val="nil"/>
              <w:left w:val="nil"/>
              <w:bottom w:val="nil"/>
              <w:right w:val="nil"/>
            </w:tcBorders>
            <w:shd w:val="clear" w:color="auto" w:fill="auto"/>
            <w:noWrap/>
            <w:vAlign w:val="bottom"/>
          </w:tcPr>
          <w:p w:rsidR="000045C7" w:rsidRPr="00167D7B" w:rsidRDefault="000045C7" w:rsidP="000045C7">
            <w:pPr>
              <w:jc w:val="center"/>
              <w:rPr>
                <w:rFonts w:ascii="Arial" w:eastAsia="Times New Roman" w:hAnsi="Arial" w:cs="Arial"/>
                <w:b/>
                <w:bCs/>
                <w:color w:val="000000"/>
                <w:lang w:eastAsia="es-GT"/>
              </w:rPr>
            </w:pPr>
          </w:p>
        </w:tc>
        <w:tc>
          <w:tcPr>
            <w:tcW w:w="2409" w:type="dxa"/>
            <w:tcBorders>
              <w:top w:val="nil"/>
              <w:left w:val="nil"/>
              <w:bottom w:val="nil"/>
              <w:right w:val="nil"/>
            </w:tcBorders>
            <w:shd w:val="clear" w:color="auto" w:fill="auto"/>
            <w:noWrap/>
            <w:vAlign w:val="bottom"/>
          </w:tcPr>
          <w:p w:rsidR="000045C7" w:rsidRPr="00167D7B" w:rsidRDefault="000045C7" w:rsidP="000045C7">
            <w:pPr>
              <w:jc w:val="center"/>
              <w:rPr>
                <w:rFonts w:ascii="Times New Roman" w:eastAsia="Times New Roman" w:hAnsi="Times New Roman" w:cs="Times New Roman"/>
                <w:sz w:val="20"/>
                <w:szCs w:val="20"/>
                <w:lang w:eastAsia="es-GT"/>
              </w:rPr>
            </w:pPr>
          </w:p>
        </w:tc>
        <w:tc>
          <w:tcPr>
            <w:tcW w:w="2552" w:type="dxa"/>
            <w:tcBorders>
              <w:top w:val="nil"/>
              <w:left w:val="nil"/>
              <w:bottom w:val="nil"/>
              <w:right w:val="nil"/>
            </w:tcBorders>
            <w:shd w:val="clear" w:color="auto" w:fill="auto"/>
            <w:noWrap/>
            <w:vAlign w:val="bottom"/>
          </w:tcPr>
          <w:p w:rsidR="000045C7" w:rsidRPr="00167D7B" w:rsidRDefault="000045C7" w:rsidP="000045C7">
            <w:pPr>
              <w:jc w:val="center"/>
              <w:rPr>
                <w:rFonts w:ascii="Times New Roman" w:eastAsia="Times New Roman" w:hAnsi="Times New Roman" w:cs="Times New Roman"/>
                <w:sz w:val="20"/>
                <w:szCs w:val="20"/>
                <w:lang w:eastAsia="es-GT"/>
              </w:rPr>
            </w:pPr>
          </w:p>
        </w:tc>
      </w:tr>
      <w:tr w:rsidR="00167D7B" w:rsidRPr="00167D7B" w:rsidTr="000045C7">
        <w:trPr>
          <w:trHeight w:val="315"/>
          <w:jc w:val="center"/>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D7B" w:rsidRPr="00167D7B" w:rsidRDefault="00167D7B" w:rsidP="00167D7B">
            <w:pPr>
              <w:jc w:val="center"/>
              <w:rPr>
                <w:rFonts w:ascii="Arial" w:eastAsia="Times New Roman" w:hAnsi="Arial" w:cs="Arial"/>
                <w:b/>
                <w:bCs/>
                <w:lang w:eastAsia="es-GT"/>
              </w:rPr>
            </w:pPr>
            <w:r w:rsidRPr="00167D7B">
              <w:rPr>
                <w:rFonts w:ascii="Arial" w:eastAsia="Times New Roman" w:hAnsi="Arial" w:cs="Arial"/>
                <w:b/>
                <w:bCs/>
                <w:lang w:eastAsia="es-GT"/>
              </w:rPr>
              <w:t>Departamento</w:t>
            </w:r>
          </w:p>
        </w:tc>
        <w:tc>
          <w:tcPr>
            <w:tcW w:w="4961" w:type="dxa"/>
            <w:gridSpan w:val="2"/>
            <w:tcBorders>
              <w:top w:val="single" w:sz="4" w:space="0" w:color="auto"/>
              <w:left w:val="nil"/>
              <w:bottom w:val="single" w:sz="4" w:space="0" w:color="auto"/>
              <w:right w:val="single" w:sz="4" w:space="0" w:color="auto"/>
            </w:tcBorders>
            <w:shd w:val="clear" w:color="000000" w:fill="8EA9DB"/>
            <w:noWrap/>
            <w:vAlign w:val="bottom"/>
            <w:hideMark/>
          </w:tcPr>
          <w:p w:rsidR="00167D7B" w:rsidRPr="00167D7B" w:rsidRDefault="00167D7B" w:rsidP="00167D7B">
            <w:pPr>
              <w:jc w:val="center"/>
              <w:rPr>
                <w:rFonts w:ascii="Arial" w:eastAsia="Times New Roman" w:hAnsi="Arial" w:cs="Arial"/>
                <w:b/>
                <w:bCs/>
                <w:color w:val="000000"/>
                <w:lang w:eastAsia="es-GT"/>
              </w:rPr>
            </w:pPr>
            <w:r w:rsidRPr="00167D7B">
              <w:rPr>
                <w:rFonts w:ascii="Arial" w:eastAsia="Times New Roman" w:hAnsi="Arial" w:cs="Arial"/>
                <w:b/>
                <w:bCs/>
                <w:color w:val="000000"/>
                <w:lang w:eastAsia="es-GT"/>
              </w:rPr>
              <w:t>AÑO 2023</w:t>
            </w:r>
          </w:p>
        </w:tc>
      </w:tr>
      <w:tr w:rsidR="00167D7B" w:rsidRPr="00167D7B" w:rsidTr="000045C7">
        <w:trPr>
          <w:trHeight w:val="300"/>
          <w:jc w:val="center"/>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167D7B" w:rsidRPr="00167D7B" w:rsidRDefault="00167D7B" w:rsidP="00167D7B">
            <w:pPr>
              <w:rPr>
                <w:rFonts w:ascii="Arial" w:eastAsia="Times New Roman" w:hAnsi="Arial" w:cs="Arial"/>
                <w:b/>
                <w:bCs/>
                <w:lang w:eastAsia="es-GT"/>
              </w:rPr>
            </w:pPr>
          </w:p>
        </w:tc>
        <w:tc>
          <w:tcPr>
            <w:tcW w:w="2409" w:type="dxa"/>
            <w:tcBorders>
              <w:top w:val="nil"/>
              <w:left w:val="nil"/>
              <w:bottom w:val="single" w:sz="4" w:space="0" w:color="auto"/>
              <w:right w:val="single" w:sz="4" w:space="0" w:color="auto"/>
            </w:tcBorders>
            <w:shd w:val="clear" w:color="D9D9D9" w:fill="D9D9D9"/>
            <w:noWrap/>
            <w:vAlign w:val="bottom"/>
            <w:hideMark/>
          </w:tcPr>
          <w:p w:rsidR="00167D7B" w:rsidRPr="00167D7B" w:rsidRDefault="00167D7B" w:rsidP="00167D7B">
            <w:pPr>
              <w:jc w:val="center"/>
              <w:rPr>
                <w:rFonts w:ascii="Arial" w:eastAsia="Times New Roman" w:hAnsi="Arial" w:cs="Arial"/>
                <w:b/>
                <w:bCs/>
                <w:color w:val="000000"/>
                <w:lang w:eastAsia="es-GT"/>
              </w:rPr>
            </w:pPr>
            <w:r w:rsidRPr="00167D7B">
              <w:rPr>
                <w:rFonts w:ascii="Arial" w:eastAsia="Times New Roman" w:hAnsi="Arial" w:cs="Arial"/>
                <w:b/>
                <w:bCs/>
                <w:color w:val="000000"/>
                <w:lang w:eastAsia="es-GT"/>
              </w:rPr>
              <w:t>Número de Plantas</w:t>
            </w:r>
          </w:p>
        </w:tc>
        <w:tc>
          <w:tcPr>
            <w:tcW w:w="2552" w:type="dxa"/>
            <w:tcBorders>
              <w:top w:val="nil"/>
              <w:left w:val="nil"/>
              <w:bottom w:val="single" w:sz="4" w:space="0" w:color="auto"/>
              <w:right w:val="single" w:sz="4" w:space="0" w:color="auto"/>
            </w:tcBorders>
            <w:shd w:val="clear" w:color="D9D9D9" w:fill="D9D9D9"/>
            <w:noWrap/>
            <w:vAlign w:val="bottom"/>
            <w:hideMark/>
          </w:tcPr>
          <w:p w:rsidR="00167D7B" w:rsidRPr="00167D7B" w:rsidRDefault="00167D7B" w:rsidP="00167D7B">
            <w:pPr>
              <w:jc w:val="center"/>
              <w:rPr>
                <w:rFonts w:ascii="Arial" w:eastAsia="Times New Roman" w:hAnsi="Arial" w:cs="Arial"/>
                <w:b/>
                <w:bCs/>
                <w:color w:val="000000"/>
                <w:lang w:eastAsia="es-GT"/>
              </w:rPr>
            </w:pPr>
            <w:r w:rsidRPr="00167D7B">
              <w:rPr>
                <w:rFonts w:ascii="Arial" w:eastAsia="Times New Roman" w:hAnsi="Arial" w:cs="Arial"/>
                <w:b/>
                <w:bCs/>
                <w:color w:val="000000"/>
                <w:lang w:eastAsia="es-GT"/>
              </w:rPr>
              <w:t>Hectáreas</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Baja Verapaz</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20000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18.00</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Alta Verapaz</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28195</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25.38</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Zacapa</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10000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9.00</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Chiquimula</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20000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18.00</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El Progreso</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24200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21.78</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Izabal</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9200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8.28</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Jalapa</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14300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12.87</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Jutiapa</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14000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12.60</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Santa Rosa</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15200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13.68</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Escuintla</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11350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10.22</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Sacatepéquez</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19300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17.37</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Chimaltenango</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32000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28.80</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Totonicapán</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39200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35.28</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Quetzaltenango</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96000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86.41</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San Marcos</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66203</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59.59</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Sololá</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7560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6.80</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Retalhuleu</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22000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19.80</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Suchitepéquez</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27250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24.53</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Huehuetenango</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10988</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9.89</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Quiché</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26500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23.85</w:t>
            </w:r>
          </w:p>
        </w:tc>
      </w:tr>
      <w:tr w:rsidR="00167D7B" w:rsidRPr="00167D7B" w:rsidTr="000045C7">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Petén</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15346</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13.81</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ADIMAN</w:t>
            </w:r>
          </w:p>
        </w:tc>
        <w:tc>
          <w:tcPr>
            <w:tcW w:w="2409"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10000</w:t>
            </w:r>
          </w:p>
        </w:tc>
        <w:tc>
          <w:tcPr>
            <w:tcW w:w="2552" w:type="dxa"/>
            <w:tcBorders>
              <w:top w:val="nil"/>
              <w:left w:val="nil"/>
              <w:bottom w:val="single" w:sz="4" w:space="0" w:color="auto"/>
              <w:right w:val="single" w:sz="4" w:space="0" w:color="auto"/>
            </w:tcBorders>
            <w:shd w:val="clear" w:color="auto" w:fill="auto"/>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9.00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COOP CODEDE S. MARCOS</w:t>
            </w:r>
          </w:p>
        </w:tc>
        <w:tc>
          <w:tcPr>
            <w:tcW w:w="2409"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4000</w:t>
            </w:r>
          </w:p>
        </w:tc>
        <w:tc>
          <w:tcPr>
            <w:tcW w:w="2552" w:type="dxa"/>
            <w:tcBorders>
              <w:top w:val="nil"/>
              <w:left w:val="nil"/>
              <w:bottom w:val="single" w:sz="4" w:space="0" w:color="auto"/>
              <w:right w:val="single" w:sz="4" w:space="0" w:color="auto"/>
            </w:tcBorders>
            <w:shd w:val="clear" w:color="auto" w:fill="auto"/>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3.60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Municipalidad de Palencia</w:t>
            </w:r>
          </w:p>
        </w:tc>
        <w:tc>
          <w:tcPr>
            <w:tcW w:w="2409"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10000</w:t>
            </w:r>
          </w:p>
        </w:tc>
        <w:tc>
          <w:tcPr>
            <w:tcW w:w="2552" w:type="dxa"/>
            <w:tcBorders>
              <w:top w:val="nil"/>
              <w:left w:val="nil"/>
              <w:bottom w:val="single" w:sz="4" w:space="0" w:color="auto"/>
              <w:right w:val="single" w:sz="4" w:space="0" w:color="auto"/>
            </w:tcBorders>
            <w:shd w:val="clear" w:color="auto" w:fill="auto"/>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9.00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Municipalidad de San José Pinula</w:t>
            </w:r>
          </w:p>
        </w:tc>
        <w:tc>
          <w:tcPr>
            <w:tcW w:w="2409"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20000</w:t>
            </w:r>
          </w:p>
        </w:tc>
        <w:tc>
          <w:tcPr>
            <w:tcW w:w="2552" w:type="dxa"/>
            <w:tcBorders>
              <w:top w:val="nil"/>
              <w:left w:val="nil"/>
              <w:bottom w:val="single" w:sz="4" w:space="0" w:color="auto"/>
              <w:right w:val="single" w:sz="4" w:space="0" w:color="auto"/>
            </w:tcBorders>
            <w:shd w:val="clear" w:color="auto" w:fill="auto"/>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18.00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 xml:space="preserve">Municipalidad </w:t>
            </w:r>
            <w:proofErr w:type="gramStart"/>
            <w:r w:rsidRPr="00167D7B">
              <w:rPr>
                <w:rFonts w:ascii="Calibri" w:eastAsia="Times New Roman" w:hAnsi="Calibri" w:cs="Calibri"/>
                <w:color w:val="000000"/>
                <w:sz w:val="16"/>
                <w:szCs w:val="16"/>
                <w:lang w:eastAsia="es-GT"/>
              </w:rPr>
              <w:t>de  San</w:t>
            </w:r>
            <w:proofErr w:type="gramEnd"/>
            <w:r w:rsidRPr="00167D7B">
              <w:rPr>
                <w:rFonts w:ascii="Calibri" w:eastAsia="Times New Roman" w:hAnsi="Calibri" w:cs="Calibri"/>
                <w:color w:val="000000"/>
                <w:sz w:val="16"/>
                <w:szCs w:val="16"/>
                <w:lang w:eastAsia="es-GT"/>
              </w:rPr>
              <w:t xml:space="preserve"> Juan Sacatepequez</w:t>
            </w:r>
          </w:p>
        </w:tc>
        <w:tc>
          <w:tcPr>
            <w:tcW w:w="2409"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10000</w:t>
            </w:r>
          </w:p>
        </w:tc>
        <w:tc>
          <w:tcPr>
            <w:tcW w:w="2552" w:type="dxa"/>
            <w:tcBorders>
              <w:top w:val="nil"/>
              <w:left w:val="nil"/>
              <w:bottom w:val="single" w:sz="4" w:space="0" w:color="auto"/>
              <w:right w:val="single" w:sz="4" w:space="0" w:color="auto"/>
            </w:tcBorders>
            <w:shd w:val="clear" w:color="auto" w:fill="auto"/>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9.00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Municipalidad de Mixco</w:t>
            </w:r>
          </w:p>
        </w:tc>
        <w:tc>
          <w:tcPr>
            <w:tcW w:w="2409"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5500</w:t>
            </w:r>
          </w:p>
        </w:tc>
        <w:tc>
          <w:tcPr>
            <w:tcW w:w="2552" w:type="dxa"/>
            <w:tcBorders>
              <w:top w:val="nil"/>
              <w:left w:val="nil"/>
              <w:bottom w:val="single" w:sz="4" w:space="0" w:color="auto"/>
              <w:right w:val="single" w:sz="4" w:space="0" w:color="auto"/>
            </w:tcBorders>
            <w:shd w:val="clear" w:color="auto" w:fill="auto"/>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4.95</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Municipalidad de San José del Golfo</w:t>
            </w:r>
          </w:p>
        </w:tc>
        <w:tc>
          <w:tcPr>
            <w:tcW w:w="2409"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20000</w:t>
            </w:r>
          </w:p>
        </w:tc>
        <w:tc>
          <w:tcPr>
            <w:tcW w:w="2552" w:type="dxa"/>
            <w:tcBorders>
              <w:top w:val="nil"/>
              <w:left w:val="nil"/>
              <w:bottom w:val="single" w:sz="4" w:space="0" w:color="auto"/>
              <w:right w:val="single" w:sz="4" w:space="0" w:color="auto"/>
            </w:tcBorders>
            <w:shd w:val="clear" w:color="auto" w:fill="auto"/>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18.00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Municipalidad de Santa Catarina Pinula</w:t>
            </w:r>
          </w:p>
        </w:tc>
        <w:tc>
          <w:tcPr>
            <w:tcW w:w="2409"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5000</w:t>
            </w:r>
          </w:p>
        </w:tc>
        <w:tc>
          <w:tcPr>
            <w:tcW w:w="2552" w:type="dxa"/>
            <w:tcBorders>
              <w:top w:val="nil"/>
              <w:left w:val="nil"/>
              <w:bottom w:val="single" w:sz="4" w:space="0" w:color="auto"/>
              <w:right w:val="single" w:sz="4" w:space="0" w:color="auto"/>
            </w:tcBorders>
            <w:shd w:val="clear" w:color="auto" w:fill="auto"/>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4.50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Municipalidad de Amatitlán</w:t>
            </w:r>
          </w:p>
        </w:tc>
        <w:tc>
          <w:tcPr>
            <w:tcW w:w="2409"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10000</w:t>
            </w:r>
          </w:p>
        </w:tc>
        <w:tc>
          <w:tcPr>
            <w:tcW w:w="2552" w:type="dxa"/>
            <w:tcBorders>
              <w:top w:val="nil"/>
              <w:left w:val="nil"/>
              <w:bottom w:val="single" w:sz="4" w:space="0" w:color="auto"/>
              <w:right w:val="single" w:sz="4" w:space="0" w:color="auto"/>
            </w:tcBorders>
            <w:shd w:val="clear" w:color="auto" w:fill="auto"/>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9.00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lastRenderedPageBreak/>
              <w:t>Maga San Juan Sacatepequez</w:t>
            </w:r>
          </w:p>
        </w:tc>
        <w:tc>
          <w:tcPr>
            <w:tcW w:w="2409"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4000</w:t>
            </w:r>
          </w:p>
        </w:tc>
        <w:tc>
          <w:tcPr>
            <w:tcW w:w="2552" w:type="dxa"/>
            <w:tcBorders>
              <w:top w:val="nil"/>
              <w:left w:val="nil"/>
              <w:bottom w:val="single" w:sz="4" w:space="0" w:color="auto"/>
              <w:right w:val="single" w:sz="4" w:space="0" w:color="auto"/>
            </w:tcBorders>
            <w:shd w:val="clear" w:color="auto" w:fill="auto"/>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3.60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Maga San Pedro Ayampuc</w:t>
            </w:r>
          </w:p>
        </w:tc>
        <w:tc>
          <w:tcPr>
            <w:tcW w:w="2409"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3000</w:t>
            </w:r>
          </w:p>
        </w:tc>
        <w:tc>
          <w:tcPr>
            <w:tcW w:w="2552" w:type="dxa"/>
            <w:tcBorders>
              <w:top w:val="nil"/>
              <w:left w:val="nil"/>
              <w:bottom w:val="single" w:sz="4" w:space="0" w:color="auto"/>
              <w:right w:val="single" w:sz="4" w:space="0" w:color="auto"/>
            </w:tcBorders>
            <w:shd w:val="clear" w:color="auto" w:fill="auto"/>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2.70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Maga GT</w:t>
            </w:r>
          </w:p>
        </w:tc>
        <w:tc>
          <w:tcPr>
            <w:tcW w:w="2409"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20050</w:t>
            </w:r>
          </w:p>
        </w:tc>
        <w:tc>
          <w:tcPr>
            <w:tcW w:w="2552" w:type="dxa"/>
            <w:tcBorders>
              <w:top w:val="nil"/>
              <w:left w:val="nil"/>
              <w:bottom w:val="single" w:sz="4" w:space="0" w:color="auto"/>
              <w:right w:val="single" w:sz="4" w:space="0" w:color="auto"/>
            </w:tcBorders>
            <w:shd w:val="clear" w:color="auto" w:fill="auto"/>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18.05</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 xml:space="preserve">Aldea </w:t>
            </w:r>
            <w:proofErr w:type="spellStart"/>
            <w:r w:rsidRPr="00167D7B">
              <w:rPr>
                <w:rFonts w:ascii="Calibri" w:eastAsia="Times New Roman" w:hAnsi="Calibri" w:cs="Calibri"/>
                <w:color w:val="000000"/>
                <w:sz w:val="16"/>
                <w:szCs w:val="16"/>
                <w:lang w:eastAsia="es-GT"/>
              </w:rPr>
              <w:t>Kanawil</w:t>
            </w:r>
            <w:proofErr w:type="spellEnd"/>
          </w:p>
        </w:tc>
        <w:tc>
          <w:tcPr>
            <w:tcW w:w="2409"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2000</w:t>
            </w:r>
          </w:p>
        </w:tc>
        <w:tc>
          <w:tcPr>
            <w:tcW w:w="2552" w:type="dxa"/>
            <w:tcBorders>
              <w:top w:val="nil"/>
              <w:left w:val="nil"/>
              <w:bottom w:val="single" w:sz="4" w:space="0" w:color="auto"/>
              <w:right w:val="single" w:sz="4" w:space="0" w:color="auto"/>
            </w:tcBorders>
            <w:shd w:val="clear" w:color="auto" w:fill="auto"/>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1.80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proofErr w:type="spellStart"/>
            <w:r w:rsidRPr="00167D7B">
              <w:rPr>
                <w:rFonts w:ascii="Calibri" w:eastAsia="Times New Roman" w:hAnsi="Calibri" w:cs="Calibri"/>
                <w:color w:val="000000"/>
                <w:sz w:val="16"/>
                <w:szCs w:val="16"/>
                <w:lang w:eastAsia="es-GT"/>
              </w:rPr>
              <w:t>Amer</w:t>
            </w:r>
            <w:proofErr w:type="spellEnd"/>
            <w:r w:rsidRPr="00167D7B">
              <w:rPr>
                <w:rFonts w:ascii="Calibri" w:eastAsia="Times New Roman" w:hAnsi="Calibri" w:cs="Calibri"/>
                <w:color w:val="000000"/>
                <w:sz w:val="16"/>
                <w:szCs w:val="16"/>
                <w:lang w:eastAsia="es-GT"/>
              </w:rPr>
              <w:t xml:space="preserve"> Chinautla</w:t>
            </w:r>
          </w:p>
        </w:tc>
        <w:tc>
          <w:tcPr>
            <w:tcW w:w="2409"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2500</w:t>
            </w:r>
          </w:p>
        </w:tc>
        <w:tc>
          <w:tcPr>
            <w:tcW w:w="2552" w:type="dxa"/>
            <w:tcBorders>
              <w:top w:val="nil"/>
              <w:left w:val="nil"/>
              <w:bottom w:val="single" w:sz="4" w:space="0" w:color="auto"/>
              <w:right w:val="single" w:sz="4" w:space="0" w:color="auto"/>
            </w:tcBorders>
            <w:shd w:val="clear" w:color="auto" w:fill="auto"/>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2.25</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proofErr w:type="spellStart"/>
            <w:r w:rsidRPr="00167D7B">
              <w:rPr>
                <w:rFonts w:ascii="Calibri" w:eastAsia="Times New Roman" w:hAnsi="Calibri" w:cs="Calibri"/>
                <w:color w:val="000000"/>
                <w:sz w:val="16"/>
                <w:szCs w:val="16"/>
                <w:lang w:eastAsia="es-GT"/>
              </w:rPr>
              <w:t>Mapreco</w:t>
            </w:r>
            <w:proofErr w:type="spellEnd"/>
          </w:p>
        </w:tc>
        <w:tc>
          <w:tcPr>
            <w:tcW w:w="2409" w:type="dxa"/>
            <w:tcBorders>
              <w:top w:val="nil"/>
              <w:left w:val="nil"/>
              <w:bottom w:val="single" w:sz="4" w:space="0" w:color="auto"/>
              <w:right w:val="single" w:sz="4" w:space="0" w:color="auto"/>
            </w:tcBorders>
            <w:shd w:val="clear" w:color="auto" w:fill="auto"/>
            <w:noWrap/>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150</w:t>
            </w:r>
          </w:p>
        </w:tc>
        <w:tc>
          <w:tcPr>
            <w:tcW w:w="2552" w:type="dxa"/>
            <w:tcBorders>
              <w:top w:val="nil"/>
              <w:left w:val="nil"/>
              <w:bottom w:val="single" w:sz="4" w:space="0" w:color="auto"/>
              <w:right w:val="single" w:sz="4" w:space="0" w:color="auto"/>
            </w:tcBorders>
            <w:shd w:val="clear" w:color="auto" w:fill="auto"/>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0.14</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Cumbre el Durazno</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3000</w:t>
            </w:r>
          </w:p>
        </w:tc>
        <w:tc>
          <w:tcPr>
            <w:tcW w:w="2552" w:type="dxa"/>
            <w:tcBorders>
              <w:top w:val="nil"/>
              <w:left w:val="nil"/>
              <w:bottom w:val="single" w:sz="4" w:space="0" w:color="auto"/>
              <w:right w:val="single" w:sz="4" w:space="0" w:color="auto"/>
            </w:tcBorders>
            <w:shd w:val="clear" w:color="auto" w:fill="auto"/>
            <w:vAlign w:val="center"/>
            <w:hideMark/>
          </w:tcPr>
          <w:p w:rsidR="00167D7B" w:rsidRPr="00167D7B" w:rsidRDefault="00167D7B" w:rsidP="00167D7B">
            <w:pPr>
              <w:jc w:val="center"/>
              <w:rPr>
                <w:rFonts w:ascii="Calibri" w:eastAsia="Times New Roman" w:hAnsi="Calibri" w:cs="Calibri"/>
                <w:color w:val="000000"/>
                <w:sz w:val="16"/>
                <w:szCs w:val="16"/>
                <w:lang w:eastAsia="es-GT"/>
              </w:rPr>
            </w:pPr>
            <w:r w:rsidRPr="00167D7B">
              <w:rPr>
                <w:rFonts w:ascii="Calibri" w:eastAsia="Times New Roman" w:hAnsi="Calibri" w:cs="Calibri"/>
                <w:color w:val="000000"/>
                <w:sz w:val="16"/>
                <w:szCs w:val="16"/>
                <w:lang w:eastAsia="es-GT"/>
              </w:rPr>
              <w:t>2.70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Finca Villa Aduana, Jalapa</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8000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7.20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Municipalidad de Nueva Santa Rosa</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10000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9.00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 xml:space="preserve">Finca Joya de Oro, Guanagazapa, Escuintla </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1.80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 xml:space="preserve">Nueva Concepción, Escuintla </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13000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11.70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 xml:space="preserve">Instituto Nacional Para Varones, Antigua Guatemala </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0.90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 xml:space="preserve">Mardoqueo Aguilar, Escuintla </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1400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1.26</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 xml:space="preserve">Santa Rosalía la Laguna, Santa Catarina Pinula </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10500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9.45</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Bosques de Villa Verde, Villa Canales</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10000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9.00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 xml:space="preserve">Lesbia Maricela </w:t>
            </w:r>
            <w:proofErr w:type="spellStart"/>
            <w:r w:rsidRPr="00167D7B">
              <w:rPr>
                <w:rFonts w:ascii="Arial" w:eastAsia="Times New Roman" w:hAnsi="Arial" w:cs="Arial"/>
                <w:color w:val="000000"/>
                <w:sz w:val="16"/>
                <w:szCs w:val="16"/>
                <w:lang w:eastAsia="es-GT"/>
              </w:rPr>
              <w:t>Cotzajay</w:t>
            </w:r>
            <w:proofErr w:type="spellEnd"/>
            <w:r w:rsidRPr="00167D7B">
              <w:rPr>
                <w:rFonts w:ascii="Arial" w:eastAsia="Times New Roman" w:hAnsi="Arial" w:cs="Arial"/>
                <w:color w:val="000000"/>
                <w:sz w:val="16"/>
                <w:szCs w:val="16"/>
                <w:lang w:eastAsia="es-GT"/>
              </w:rPr>
              <w:t>, San Juan Sacatepéquez</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4.50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 xml:space="preserve">María Paiz, San Tiago Sacatepéquez </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400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0.36</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proofErr w:type="spellStart"/>
            <w:r w:rsidRPr="00167D7B">
              <w:rPr>
                <w:rFonts w:ascii="Arial" w:eastAsia="Times New Roman" w:hAnsi="Arial" w:cs="Arial"/>
                <w:color w:val="000000"/>
                <w:sz w:val="16"/>
                <w:szCs w:val="16"/>
                <w:lang w:eastAsia="es-GT"/>
              </w:rPr>
              <w:t>Cocode</w:t>
            </w:r>
            <w:proofErr w:type="spellEnd"/>
            <w:r w:rsidRPr="00167D7B">
              <w:rPr>
                <w:rFonts w:ascii="Arial" w:eastAsia="Times New Roman" w:hAnsi="Arial" w:cs="Arial"/>
                <w:color w:val="000000"/>
                <w:sz w:val="16"/>
                <w:szCs w:val="16"/>
                <w:lang w:eastAsia="es-GT"/>
              </w:rPr>
              <w:t xml:space="preserve"> El Rosario Zona 10, San Miguel Petapa</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0.05</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proofErr w:type="spellStart"/>
            <w:r w:rsidRPr="00167D7B">
              <w:rPr>
                <w:rFonts w:ascii="Arial" w:eastAsia="Times New Roman" w:hAnsi="Arial" w:cs="Arial"/>
                <w:color w:val="000000"/>
                <w:sz w:val="16"/>
                <w:szCs w:val="16"/>
                <w:lang w:eastAsia="es-GT"/>
              </w:rPr>
              <w:t>Cocode</w:t>
            </w:r>
            <w:proofErr w:type="spellEnd"/>
            <w:r w:rsidRPr="00167D7B">
              <w:rPr>
                <w:rFonts w:ascii="Arial" w:eastAsia="Times New Roman" w:hAnsi="Arial" w:cs="Arial"/>
                <w:color w:val="000000"/>
                <w:sz w:val="16"/>
                <w:szCs w:val="16"/>
                <w:lang w:eastAsia="es-GT"/>
              </w:rPr>
              <w:t xml:space="preserve"> Condominio los Amates, San Miguel Petapa</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0.05</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proofErr w:type="spellStart"/>
            <w:r w:rsidRPr="00167D7B">
              <w:rPr>
                <w:rFonts w:ascii="Arial" w:eastAsia="Times New Roman" w:hAnsi="Arial" w:cs="Arial"/>
                <w:color w:val="000000"/>
                <w:sz w:val="16"/>
                <w:szCs w:val="16"/>
                <w:lang w:eastAsia="es-GT"/>
              </w:rPr>
              <w:t>Cocode</w:t>
            </w:r>
            <w:proofErr w:type="spellEnd"/>
            <w:r w:rsidRPr="00167D7B">
              <w:rPr>
                <w:rFonts w:ascii="Arial" w:eastAsia="Times New Roman" w:hAnsi="Arial" w:cs="Arial"/>
                <w:color w:val="000000"/>
                <w:sz w:val="16"/>
                <w:szCs w:val="16"/>
                <w:lang w:eastAsia="es-GT"/>
              </w:rPr>
              <w:t xml:space="preserve"> Concepción </w:t>
            </w:r>
            <w:proofErr w:type="spellStart"/>
            <w:r w:rsidRPr="00167D7B">
              <w:rPr>
                <w:rFonts w:ascii="Arial" w:eastAsia="Times New Roman" w:hAnsi="Arial" w:cs="Arial"/>
                <w:color w:val="000000"/>
                <w:sz w:val="16"/>
                <w:szCs w:val="16"/>
                <w:lang w:eastAsia="es-GT"/>
              </w:rPr>
              <w:t>Tutuapa</w:t>
            </w:r>
            <w:proofErr w:type="spellEnd"/>
            <w:r w:rsidRPr="00167D7B">
              <w:rPr>
                <w:rFonts w:ascii="Arial" w:eastAsia="Times New Roman" w:hAnsi="Arial" w:cs="Arial"/>
                <w:color w:val="000000"/>
                <w:sz w:val="16"/>
                <w:szCs w:val="16"/>
                <w:lang w:eastAsia="es-GT"/>
              </w:rPr>
              <w:t xml:space="preserve">, San Marcos </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13000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11.70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Asociación de Vecinos de Villa Sol Zona 12</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150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0.14</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proofErr w:type="spellStart"/>
            <w:r w:rsidRPr="00167D7B">
              <w:rPr>
                <w:rFonts w:ascii="Arial" w:eastAsia="Times New Roman" w:hAnsi="Arial" w:cs="Arial"/>
                <w:color w:val="000000"/>
                <w:sz w:val="16"/>
                <w:szCs w:val="16"/>
                <w:lang w:eastAsia="es-GT"/>
              </w:rPr>
              <w:t>Cocode</w:t>
            </w:r>
            <w:proofErr w:type="spellEnd"/>
            <w:r w:rsidRPr="00167D7B">
              <w:rPr>
                <w:rFonts w:ascii="Arial" w:eastAsia="Times New Roman" w:hAnsi="Arial" w:cs="Arial"/>
                <w:color w:val="000000"/>
                <w:sz w:val="16"/>
                <w:szCs w:val="16"/>
                <w:lang w:eastAsia="es-GT"/>
              </w:rPr>
              <w:t xml:space="preserve"> los Amates, Izabal </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300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0.27</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 xml:space="preserve">Aserradero Los Nopales, San Rafel Las Flores </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10000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9.00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Finca Concepción, Mataquescuintla, Jalapa</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13000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11.70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Finca Villa Aduana, Aldea Salfate, Jalapa</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18000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16.20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 xml:space="preserve">Municipalidad de Palencia </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4.50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 xml:space="preserve">Parque Ecológico la </w:t>
            </w:r>
            <w:proofErr w:type="spellStart"/>
            <w:r w:rsidRPr="00167D7B">
              <w:rPr>
                <w:rFonts w:ascii="Arial" w:eastAsia="Times New Roman" w:hAnsi="Arial" w:cs="Arial"/>
                <w:color w:val="000000"/>
                <w:sz w:val="16"/>
                <w:szCs w:val="16"/>
                <w:lang w:eastAsia="es-GT"/>
              </w:rPr>
              <w:t>Cerra</w:t>
            </w:r>
            <w:proofErr w:type="spellEnd"/>
            <w:r w:rsidRPr="00167D7B">
              <w:rPr>
                <w:rFonts w:ascii="Arial" w:eastAsia="Times New Roman" w:hAnsi="Arial" w:cs="Arial"/>
                <w:color w:val="000000"/>
                <w:sz w:val="16"/>
                <w:szCs w:val="16"/>
                <w:lang w:eastAsia="es-GT"/>
              </w:rPr>
              <w:t>, San Miguel Petapa</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1200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1.08</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Ingenio Santa Teresa, Villa Canales</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4000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3.60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 xml:space="preserve">Residenciales Villas Catalina, Villa Nueva </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6000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5.40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 xml:space="preserve">Microcuenca del Rio Villa Lobos, Villa Nueva </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6000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5.40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FUNDAECO</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3000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2.70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San Antonio La Paz</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23000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20.70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67D7B" w:rsidRPr="00167D7B" w:rsidRDefault="00167D7B" w:rsidP="00167D7B">
            <w:pP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 xml:space="preserve">Kendall, Santa Catarina Pinula </w:t>
            </w:r>
          </w:p>
        </w:tc>
        <w:tc>
          <w:tcPr>
            <w:tcW w:w="2409"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3000</w:t>
            </w:r>
          </w:p>
        </w:tc>
        <w:tc>
          <w:tcPr>
            <w:tcW w:w="2552" w:type="dxa"/>
            <w:tcBorders>
              <w:top w:val="nil"/>
              <w:left w:val="nil"/>
              <w:bottom w:val="single" w:sz="4" w:space="0" w:color="auto"/>
              <w:right w:val="single" w:sz="4" w:space="0" w:color="auto"/>
            </w:tcBorders>
            <w:shd w:val="clear" w:color="auto" w:fill="auto"/>
            <w:noWrap/>
            <w:vAlign w:val="bottom"/>
            <w:hideMark/>
          </w:tcPr>
          <w:p w:rsidR="00167D7B" w:rsidRPr="00167D7B" w:rsidRDefault="00167D7B" w:rsidP="00167D7B">
            <w:pPr>
              <w:jc w:val="center"/>
              <w:rPr>
                <w:rFonts w:ascii="Arial" w:eastAsia="Times New Roman" w:hAnsi="Arial" w:cs="Arial"/>
                <w:color w:val="000000"/>
                <w:sz w:val="16"/>
                <w:szCs w:val="16"/>
                <w:lang w:eastAsia="es-GT"/>
              </w:rPr>
            </w:pPr>
            <w:r w:rsidRPr="00167D7B">
              <w:rPr>
                <w:rFonts w:ascii="Arial" w:eastAsia="Times New Roman" w:hAnsi="Arial" w:cs="Arial"/>
                <w:color w:val="000000"/>
                <w:sz w:val="16"/>
                <w:szCs w:val="16"/>
                <w:lang w:eastAsia="es-GT"/>
              </w:rPr>
              <w:t>2.70</w:t>
            </w:r>
          </w:p>
        </w:tc>
      </w:tr>
      <w:tr w:rsidR="00167D7B" w:rsidRPr="00167D7B" w:rsidTr="000045C7">
        <w:trPr>
          <w:trHeight w:val="315"/>
          <w:jc w:val="center"/>
        </w:trPr>
        <w:tc>
          <w:tcPr>
            <w:tcW w:w="3828" w:type="dxa"/>
            <w:tcBorders>
              <w:top w:val="nil"/>
              <w:left w:val="single" w:sz="4" w:space="0" w:color="auto"/>
              <w:bottom w:val="single" w:sz="4" w:space="0" w:color="auto"/>
              <w:right w:val="single" w:sz="4" w:space="0" w:color="auto"/>
            </w:tcBorders>
            <w:shd w:val="clear" w:color="000000" w:fill="FFFFFF"/>
            <w:noWrap/>
            <w:vAlign w:val="bottom"/>
            <w:hideMark/>
          </w:tcPr>
          <w:p w:rsidR="00167D7B" w:rsidRPr="00167D7B" w:rsidRDefault="00167D7B" w:rsidP="00167D7B">
            <w:pPr>
              <w:jc w:val="center"/>
              <w:rPr>
                <w:rFonts w:ascii="Arial" w:eastAsia="Times New Roman" w:hAnsi="Arial" w:cs="Arial"/>
                <w:b/>
                <w:bCs/>
                <w:color w:val="000000"/>
                <w:sz w:val="16"/>
                <w:szCs w:val="16"/>
                <w:lang w:eastAsia="es-GT"/>
              </w:rPr>
            </w:pPr>
            <w:r w:rsidRPr="00167D7B">
              <w:rPr>
                <w:rFonts w:ascii="Arial" w:eastAsia="Times New Roman" w:hAnsi="Arial" w:cs="Arial"/>
                <w:b/>
                <w:bCs/>
                <w:color w:val="000000"/>
                <w:sz w:val="16"/>
                <w:szCs w:val="16"/>
                <w:lang w:eastAsia="es-GT"/>
              </w:rPr>
              <w:t xml:space="preserve">Total </w:t>
            </w:r>
          </w:p>
        </w:tc>
        <w:tc>
          <w:tcPr>
            <w:tcW w:w="2409" w:type="dxa"/>
            <w:tcBorders>
              <w:top w:val="nil"/>
              <w:left w:val="nil"/>
              <w:bottom w:val="single" w:sz="4" w:space="0" w:color="auto"/>
              <w:right w:val="single" w:sz="4" w:space="0" w:color="auto"/>
            </w:tcBorders>
            <w:shd w:val="clear" w:color="000000" w:fill="FFFFFF"/>
            <w:noWrap/>
            <w:vAlign w:val="bottom"/>
            <w:hideMark/>
          </w:tcPr>
          <w:p w:rsidR="00167D7B" w:rsidRPr="00167D7B" w:rsidRDefault="00167D7B" w:rsidP="00167D7B">
            <w:pPr>
              <w:jc w:val="center"/>
              <w:rPr>
                <w:rFonts w:ascii="Arial" w:eastAsia="Times New Roman" w:hAnsi="Arial" w:cs="Arial"/>
                <w:b/>
                <w:bCs/>
                <w:color w:val="000000"/>
                <w:sz w:val="16"/>
                <w:szCs w:val="16"/>
                <w:lang w:eastAsia="es-GT"/>
              </w:rPr>
            </w:pPr>
            <w:r w:rsidRPr="00167D7B">
              <w:rPr>
                <w:rFonts w:ascii="Arial" w:eastAsia="Times New Roman" w:hAnsi="Arial" w:cs="Arial"/>
                <w:b/>
                <w:bCs/>
                <w:color w:val="000000"/>
                <w:sz w:val="16"/>
                <w:szCs w:val="16"/>
                <w:lang w:eastAsia="es-GT"/>
              </w:rPr>
              <w:t>825042</w:t>
            </w:r>
          </w:p>
        </w:tc>
        <w:tc>
          <w:tcPr>
            <w:tcW w:w="2552" w:type="dxa"/>
            <w:tcBorders>
              <w:top w:val="nil"/>
              <w:left w:val="nil"/>
              <w:bottom w:val="single" w:sz="4" w:space="0" w:color="auto"/>
              <w:right w:val="single" w:sz="4" w:space="0" w:color="auto"/>
            </w:tcBorders>
            <w:shd w:val="clear" w:color="000000" w:fill="FFFFFF"/>
            <w:noWrap/>
            <w:vAlign w:val="bottom"/>
            <w:hideMark/>
          </w:tcPr>
          <w:p w:rsidR="00167D7B" w:rsidRPr="00167D7B" w:rsidRDefault="00167D7B" w:rsidP="00167D7B">
            <w:pPr>
              <w:jc w:val="center"/>
              <w:rPr>
                <w:rFonts w:ascii="Arial" w:eastAsia="Times New Roman" w:hAnsi="Arial" w:cs="Arial"/>
                <w:b/>
                <w:bCs/>
                <w:color w:val="000000"/>
                <w:sz w:val="16"/>
                <w:szCs w:val="16"/>
                <w:lang w:eastAsia="es-GT"/>
              </w:rPr>
            </w:pPr>
            <w:r w:rsidRPr="00167D7B">
              <w:rPr>
                <w:rFonts w:ascii="Arial" w:eastAsia="Times New Roman" w:hAnsi="Arial" w:cs="Arial"/>
                <w:b/>
                <w:bCs/>
                <w:color w:val="000000"/>
                <w:sz w:val="16"/>
                <w:szCs w:val="16"/>
                <w:lang w:eastAsia="es-GT"/>
              </w:rPr>
              <w:t>742.61</w:t>
            </w:r>
          </w:p>
        </w:tc>
      </w:tr>
    </w:tbl>
    <w:p w:rsidR="00416200" w:rsidRPr="005E2C76" w:rsidRDefault="00416200" w:rsidP="007B0E71">
      <w:pPr>
        <w:rPr>
          <w:rFonts w:ascii="Arial" w:hAnsi="Arial" w:cs="Arial"/>
        </w:rPr>
      </w:pPr>
    </w:p>
    <w:p w:rsidR="00416200" w:rsidRPr="005E2C76" w:rsidRDefault="00416200" w:rsidP="007B0E71">
      <w:pPr>
        <w:rPr>
          <w:rFonts w:ascii="Arial" w:hAnsi="Arial" w:cs="Arial"/>
        </w:rPr>
      </w:pPr>
    </w:p>
    <w:p w:rsidR="00416200" w:rsidRPr="005E2C76" w:rsidRDefault="00416200" w:rsidP="007B0E71">
      <w:pPr>
        <w:rPr>
          <w:rFonts w:ascii="Arial" w:hAnsi="Arial" w:cs="Arial"/>
        </w:rPr>
      </w:pPr>
    </w:p>
    <w:p w:rsidR="00416200" w:rsidRPr="005E2C76" w:rsidRDefault="00416200" w:rsidP="007B0E71">
      <w:pPr>
        <w:rPr>
          <w:rFonts w:ascii="Arial" w:hAnsi="Arial" w:cs="Arial"/>
        </w:rPr>
      </w:pPr>
    </w:p>
    <w:p w:rsidR="00416200" w:rsidRDefault="00167D7B" w:rsidP="007B0E71">
      <w:pPr>
        <w:rPr>
          <w:rFonts w:ascii="Arial" w:hAnsi="Arial" w:cs="Arial"/>
        </w:rPr>
      </w:pPr>
      <w:r w:rsidRPr="00167D7B">
        <w:rPr>
          <w:rFonts w:ascii="Arial" w:hAnsi="Arial" w:cs="Arial"/>
        </w:rPr>
        <w:lastRenderedPageBreak/>
        <w:drawing>
          <wp:inline distT="0" distB="0" distL="0" distR="0" wp14:anchorId="6112BDA2" wp14:editId="3F8FEBE3">
            <wp:extent cx="6400800" cy="2266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00800" cy="2266950"/>
                    </a:xfrm>
                    <a:prstGeom prst="rect">
                      <a:avLst/>
                    </a:prstGeom>
                  </pic:spPr>
                </pic:pic>
              </a:graphicData>
            </a:graphic>
          </wp:inline>
        </w:drawing>
      </w:r>
    </w:p>
    <w:p w:rsidR="008F160B" w:rsidRDefault="008F160B" w:rsidP="007B0E71">
      <w:pPr>
        <w:rPr>
          <w:rFonts w:ascii="Book Antiqua" w:hAnsi="Book Antiqua" w:cs="Arial"/>
        </w:rPr>
      </w:pPr>
    </w:p>
    <w:p w:rsidR="008F160B" w:rsidRPr="00CA5836" w:rsidRDefault="008F160B" w:rsidP="007B0E71">
      <w:pPr>
        <w:rPr>
          <w:rFonts w:ascii="Book Antiqua" w:hAnsi="Book Antiqua" w:cs="Arial"/>
        </w:rPr>
      </w:pPr>
    </w:p>
    <w:p w:rsidR="00416200" w:rsidRPr="005E2C76" w:rsidRDefault="00416200" w:rsidP="00416200">
      <w:pPr>
        <w:contextualSpacing/>
        <w:jc w:val="center"/>
        <w:rPr>
          <w:rFonts w:ascii="Arial" w:eastAsia="Arial" w:hAnsi="Arial" w:cs="Arial"/>
          <w:b/>
          <w:bCs/>
        </w:rPr>
      </w:pPr>
      <w:r w:rsidRPr="005E2C76">
        <w:rPr>
          <w:rFonts w:ascii="Arial" w:eastAsia="Arial" w:hAnsi="Arial" w:cs="Arial"/>
          <w:b/>
          <w:bCs/>
        </w:rPr>
        <w:t>LIMPIEZA DE PLAYAS</w:t>
      </w:r>
    </w:p>
    <w:p w:rsidR="00416200" w:rsidRPr="005E2C76" w:rsidRDefault="00416200" w:rsidP="00416200">
      <w:pPr>
        <w:contextualSpacing/>
        <w:jc w:val="center"/>
        <w:rPr>
          <w:rFonts w:ascii="Arial" w:eastAsia="Arial" w:hAnsi="Arial" w:cs="Arial"/>
          <w:b/>
          <w:bCs/>
        </w:rPr>
      </w:pPr>
      <w:r w:rsidRPr="005E2C76">
        <w:rPr>
          <w:rFonts w:ascii="Arial" w:eastAsia="Arial" w:hAnsi="Arial" w:cs="Arial"/>
          <w:b/>
          <w:bCs/>
        </w:rPr>
        <w:t>(PLAYAS LIMPIAS)</w:t>
      </w:r>
    </w:p>
    <w:p w:rsidR="00416200" w:rsidRPr="005E2C76" w:rsidRDefault="00416200" w:rsidP="00416200">
      <w:pPr>
        <w:contextualSpacing/>
        <w:jc w:val="both"/>
        <w:rPr>
          <w:rFonts w:ascii="Arial" w:hAnsi="Arial" w:cs="Arial"/>
        </w:rPr>
      </w:pPr>
    </w:p>
    <w:p w:rsidR="00416200" w:rsidRPr="005E2C76" w:rsidRDefault="00416200" w:rsidP="00416200">
      <w:pPr>
        <w:contextualSpacing/>
        <w:jc w:val="both"/>
        <w:rPr>
          <w:rFonts w:ascii="Arial" w:hAnsi="Arial" w:cs="Arial"/>
        </w:rPr>
      </w:pPr>
      <w:r w:rsidRPr="005E2C76">
        <w:rPr>
          <w:rFonts w:ascii="Arial" w:hAnsi="Arial" w:cs="Arial"/>
        </w:rPr>
        <w:t xml:space="preserve">En coordinación con la </w:t>
      </w:r>
      <w:r w:rsidRPr="005E2C76">
        <w:rPr>
          <w:rFonts w:ascii="Arial" w:hAnsi="Arial" w:cs="Arial"/>
          <w:shd w:val="clear" w:color="auto" w:fill="FFFFFF"/>
        </w:rPr>
        <w:t>Dirección para el Manejo de Residuos y Desechos Sólidos</w:t>
      </w:r>
      <w:r w:rsidR="00DF69FE" w:rsidRPr="005E2C76">
        <w:rPr>
          <w:rFonts w:ascii="Arial" w:hAnsi="Arial" w:cs="Arial"/>
          <w:shd w:val="clear" w:color="auto" w:fill="FFFFFF"/>
        </w:rPr>
        <w:t xml:space="preserve"> del </w:t>
      </w:r>
      <w:r w:rsidR="00CA5836" w:rsidRPr="005E2C76">
        <w:rPr>
          <w:rFonts w:ascii="Arial" w:hAnsi="Arial" w:cs="Arial"/>
          <w:shd w:val="clear" w:color="auto" w:fill="FFFFFF"/>
        </w:rPr>
        <w:t>MARN, las</w:t>
      </w:r>
      <w:r w:rsidRPr="005E2C76">
        <w:rPr>
          <w:rFonts w:ascii="Arial" w:hAnsi="Arial" w:cs="Arial"/>
          <w:shd w:val="clear" w:color="auto" w:fill="FFFFFF"/>
        </w:rPr>
        <w:t xml:space="preserve"> Delegaciones Departamentales impulsan y participan en el </w:t>
      </w:r>
      <w:r w:rsidRPr="005E2C76">
        <w:rPr>
          <w:rFonts w:ascii="Arial" w:hAnsi="Arial" w:cs="Arial"/>
        </w:rPr>
        <w:t xml:space="preserve">Programa de Playas Limpias donde se </w:t>
      </w:r>
      <w:r w:rsidR="00CA5836" w:rsidRPr="005E2C76">
        <w:rPr>
          <w:rFonts w:ascii="Arial" w:hAnsi="Arial" w:cs="Arial"/>
        </w:rPr>
        <w:t>realizan y</w:t>
      </w:r>
      <w:r w:rsidRPr="005E2C76">
        <w:rPr>
          <w:rFonts w:ascii="Arial" w:hAnsi="Arial" w:cs="Arial"/>
        </w:rPr>
        <w:t xml:space="preserve"> fomenta</w:t>
      </w:r>
      <w:r w:rsidR="00DF69FE" w:rsidRPr="005E2C76">
        <w:rPr>
          <w:rFonts w:ascii="Arial" w:hAnsi="Arial" w:cs="Arial"/>
        </w:rPr>
        <w:t>n</w:t>
      </w:r>
      <w:r w:rsidRPr="005E2C76">
        <w:rPr>
          <w:rFonts w:ascii="Arial" w:hAnsi="Arial" w:cs="Arial"/>
        </w:rPr>
        <w:t xml:space="preserve"> jornadas de limpieza de las distintas playas del País. </w:t>
      </w:r>
    </w:p>
    <w:p w:rsidR="00DF69FE" w:rsidRPr="005E2C76" w:rsidRDefault="00DF69FE" w:rsidP="00416200">
      <w:pPr>
        <w:contextualSpacing/>
        <w:jc w:val="both"/>
        <w:rPr>
          <w:rFonts w:ascii="Arial" w:hAnsi="Arial" w:cs="Arial"/>
          <w:shd w:val="clear" w:color="auto" w:fill="FFFFFF"/>
        </w:rPr>
      </w:pPr>
    </w:p>
    <w:p w:rsidR="00DF69FE" w:rsidRPr="005E2C76" w:rsidRDefault="00DF69FE" w:rsidP="00416200">
      <w:pPr>
        <w:contextualSpacing/>
        <w:jc w:val="both"/>
        <w:rPr>
          <w:rFonts w:ascii="Arial" w:hAnsi="Arial" w:cs="Arial"/>
          <w:color w:val="374151"/>
        </w:rPr>
      </w:pPr>
      <w:r w:rsidRPr="005E2C76">
        <w:rPr>
          <w:rFonts w:ascii="Arial" w:hAnsi="Arial" w:cs="Arial"/>
          <w:color w:val="374151"/>
        </w:rPr>
        <w:t>Al fomentar la participación en las jornadas de limpieza de playas, el MARN y las Delegaciones Departamentales están involucrando a la sociedad en la protección del medio ambiente y en la promoción de prácticas sostenibles. Las playas limpias no solo benefician a la biodiversidad marina y costera, sino que también contribuyen al turismo sostenible y al bienestar de las comunidades locales.</w:t>
      </w:r>
    </w:p>
    <w:p w:rsidR="00DF69FE" w:rsidRPr="005E2C76" w:rsidRDefault="00DF69FE" w:rsidP="00416200">
      <w:pPr>
        <w:contextualSpacing/>
        <w:jc w:val="both"/>
        <w:rPr>
          <w:rFonts w:ascii="Arial" w:hAnsi="Arial" w:cs="Arial"/>
          <w:shd w:val="clear" w:color="auto" w:fill="FFFFFF"/>
        </w:rPr>
      </w:pPr>
    </w:p>
    <w:p w:rsidR="00DF69FE" w:rsidRPr="005E2C76" w:rsidRDefault="00DF69FE" w:rsidP="00416200">
      <w:pPr>
        <w:contextualSpacing/>
        <w:jc w:val="both"/>
        <w:rPr>
          <w:rFonts w:ascii="Arial" w:hAnsi="Arial" w:cs="Arial"/>
          <w:color w:val="374151"/>
        </w:rPr>
      </w:pPr>
      <w:r w:rsidRPr="005E2C76">
        <w:rPr>
          <w:rFonts w:ascii="Arial" w:hAnsi="Arial" w:cs="Arial"/>
          <w:color w:val="374151"/>
        </w:rPr>
        <w:t xml:space="preserve">Es fundamental que los esfuerzos de limpieza de playas estén acompañados de estrategias de educación ambiental y de sensibilización para reducir la generación de residuos y promover la adopción de prácticas responsables. Además, es importante que se considere la gestión integral de residuos sólidos en todas las etapas, desde la reducción en la fuente, hasta la </w:t>
      </w:r>
      <w:r w:rsidR="00CA5836" w:rsidRPr="005E2C76">
        <w:rPr>
          <w:rFonts w:ascii="Arial" w:hAnsi="Arial" w:cs="Arial"/>
          <w:color w:val="374151"/>
        </w:rPr>
        <w:t>recolección y</w:t>
      </w:r>
      <w:r w:rsidRPr="005E2C76">
        <w:rPr>
          <w:rFonts w:ascii="Arial" w:hAnsi="Arial" w:cs="Arial"/>
          <w:color w:val="374151"/>
        </w:rPr>
        <w:t xml:space="preserve"> el reciclaje adecuado.</w:t>
      </w:r>
    </w:p>
    <w:p w:rsidR="00DF69FE" w:rsidRPr="005E2C76" w:rsidRDefault="00DF69FE" w:rsidP="00416200">
      <w:pPr>
        <w:contextualSpacing/>
        <w:jc w:val="both"/>
        <w:rPr>
          <w:rFonts w:ascii="Arial" w:hAnsi="Arial" w:cs="Arial"/>
          <w:shd w:val="clear" w:color="auto" w:fill="FFFFFF"/>
        </w:rPr>
      </w:pPr>
    </w:p>
    <w:p w:rsidR="00DF69FE" w:rsidRPr="005E2C76" w:rsidRDefault="00DF69FE" w:rsidP="00416200">
      <w:pPr>
        <w:contextualSpacing/>
        <w:jc w:val="both"/>
        <w:rPr>
          <w:rFonts w:ascii="Arial" w:hAnsi="Arial" w:cs="Arial"/>
          <w:shd w:val="clear" w:color="auto" w:fill="FFFFFF"/>
        </w:rPr>
      </w:pPr>
      <w:r w:rsidRPr="005E2C76">
        <w:rPr>
          <w:rFonts w:ascii="Arial" w:hAnsi="Arial" w:cs="Arial"/>
          <w:shd w:val="clear" w:color="auto" w:fill="FFFFFF"/>
        </w:rPr>
        <w:t xml:space="preserve">Finalmente, </w:t>
      </w:r>
      <w:r w:rsidRPr="005E2C76">
        <w:rPr>
          <w:rFonts w:ascii="Arial" w:hAnsi="Arial" w:cs="Arial"/>
          <w:color w:val="374151"/>
        </w:rPr>
        <w:t>el Programa de Playas Limpias coordinado por el MARN y sus Delegaciones Departamentales es una iniciativa valiosa para abordar la contaminación de los residuos sólidos en las áreas costeras de Guatemala. La colaboración entre diferentes entidades y la participación activa de la sociedad son componentes clave para lograr un impacto positivo en la salud de los ecosistemas marinos y en la conciencia ambiental de la población.</w:t>
      </w:r>
    </w:p>
    <w:p w:rsidR="00416200" w:rsidRPr="005E2C76" w:rsidRDefault="00416200" w:rsidP="00416200">
      <w:pPr>
        <w:contextualSpacing/>
        <w:jc w:val="both"/>
        <w:rPr>
          <w:rFonts w:ascii="Arial" w:eastAsia="Arial" w:hAnsi="Arial" w:cs="Arial"/>
        </w:rPr>
      </w:pPr>
    </w:p>
    <w:p w:rsidR="001F598E" w:rsidRDefault="00CA5836" w:rsidP="00416200">
      <w:pPr>
        <w:contextualSpacing/>
        <w:jc w:val="both"/>
        <w:rPr>
          <w:rFonts w:ascii="Arial" w:eastAsia="Arial" w:hAnsi="Arial" w:cs="Arial"/>
        </w:rPr>
      </w:pPr>
      <w:r w:rsidRPr="005E2C76">
        <w:rPr>
          <w:rFonts w:ascii="Arial" w:eastAsia="Arial" w:hAnsi="Arial" w:cs="Arial"/>
        </w:rPr>
        <w:t>Resumen de</w:t>
      </w:r>
      <w:r w:rsidR="00416200" w:rsidRPr="005E2C76">
        <w:rPr>
          <w:rFonts w:ascii="Arial" w:eastAsia="Arial" w:hAnsi="Arial" w:cs="Arial"/>
        </w:rPr>
        <w:t xml:space="preserve"> las actividades </w:t>
      </w:r>
      <w:r w:rsidRPr="005E2C76">
        <w:rPr>
          <w:rFonts w:ascii="Arial" w:eastAsia="Arial" w:hAnsi="Arial" w:cs="Arial"/>
        </w:rPr>
        <w:t>“</w:t>
      </w:r>
      <w:r w:rsidR="00416200" w:rsidRPr="005E2C76">
        <w:rPr>
          <w:rFonts w:ascii="Arial" w:eastAsia="Arial" w:hAnsi="Arial" w:cs="Arial"/>
        </w:rPr>
        <w:t>Playas Limpias</w:t>
      </w:r>
      <w:r w:rsidRPr="005E2C76">
        <w:rPr>
          <w:rFonts w:ascii="Arial" w:eastAsia="Arial" w:hAnsi="Arial" w:cs="Arial"/>
        </w:rPr>
        <w:t>”</w:t>
      </w:r>
      <w:r w:rsidR="00416200" w:rsidRPr="005E2C76">
        <w:rPr>
          <w:rFonts w:ascii="Arial" w:eastAsia="Arial" w:hAnsi="Arial" w:cs="Arial"/>
        </w:rPr>
        <w:t xml:space="preserve">, se adjunta en el </w:t>
      </w:r>
      <w:r w:rsidR="00416200" w:rsidRPr="005E2C76">
        <w:rPr>
          <w:rFonts w:ascii="Arial" w:eastAsia="Arial" w:hAnsi="Arial" w:cs="Arial"/>
          <w:i/>
          <w:iCs/>
        </w:rPr>
        <w:t xml:space="preserve">cuadro No. </w:t>
      </w:r>
      <w:r w:rsidR="00163053" w:rsidRPr="005E2C76">
        <w:rPr>
          <w:rFonts w:ascii="Arial" w:eastAsia="Arial" w:hAnsi="Arial" w:cs="Arial"/>
          <w:i/>
          <w:iCs/>
        </w:rPr>
        <w:t>4</w:t>
      </w:r>
      <w:r w:rsidR="00416200" w:rsidRPr="005E2C76">
        <w:rPr>
          <w:rFonts w:ascii="Arial" w:eastAsia="Arial" w:hAnsi="Arial" w:cs="Arial"/>
        </w:rPr>
        <w:t>, del año 20</w:t>
      </w:r>
      <w:r w:rsidR="000045C7">
        <w:rPr>
          <w:rFonts w:ascii="Arial" w:eastAsia="Arial" w:hAnsi="Arial" w:cs="Arial"/>
        </w:rPr>
        <w:t>23.</w:t>
      </w:r>
    </w:p>
    <w:p w:rsidR="000045C7" w:rsidRDefault="000045C7" w:rsidP="00416200">
      <w:pPr>
        <w:contextualSpacing/>
        <w:jc w:val="both"/>
        <w:rPr>
          <w:rFonts w:ascii="Arial" w:eastAsia="Arial" w:hAnsi="Arial" w:cs="Arial"/>
        </w:rPr>
      </w:pPr>
    </w:p>
    <w:p w:rsidR="000045C7" w:rsidRDefault="000045C7" w:rsidP="00416200">
      <w:pPr>
        <w:contextualSpacing/>
        <w:jc w:val="both"/>
        <w:rPr>
          <w:rFonts w:ascii="Arial" w:eastAsia="Arial" w:hAnsi="Arial" w:cs="Arial"/>
        </w:rPr>
      </w:pPr>
    </w:p>
    <w:p w:rsidR="000045C7" w:rsidRDefault="000045C7" w:rsidP="00416200">
      <w:pPr>
        <w:contextualSpacing/>
        <w:jc w:val="both"/>
        <w:rPr>
          <w:rFonts w:ascii="Arial" w:eastAsia="Arial" w:hAnsi="Arial" w:cs="Arial"/>
        </w:rPr>
      </w:pPr>
    </w:p>
    <w:p w:rsidR="000045C7" w:rsidRDefault="000045C7"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p w:rsidR="001F598E" w:rsidRDefault="001F598E" w:rsidP="00416200">
      <w:pPr>
        <w:contextualSpacing/>
        <w:jc w:val="both"/>
        <w:rPr>
          <w:rFonts w:ascii="Arial" w:eastAsia="Arial" w:hAnsi="Arial" w:cs="Arial"/>
        </w:rPr>
      </w:pPr>
    </w:p>
    <w:tbl>
      <w:tblPr>
        <w:tblW w:w="6140" w:type="dxa"/>
        <w:jc w:val="center"/>
        <w:tblCellMar>
          <w:left w:w="70" w:type="dxa"/>
          <w:right w:w="70" w:type="dxa"/>
        </w:tblCellMar>
        <w:tblLook w:val="04A0" w:firstRow="1" w:lastRow="0" w:firstColumn="1" w:lastColumn="0" w:noHBand="0" w:noVBand="1"/>
      </w:tblPr>
      <w:tblGrid>
        <w:gridCol w:w="1806"/>
        <w:gridCol w:w="2104"/>
        <w:gridCol w:w="2230"/>
      </w:tblGrid>
      <w:tr w:rsidR="00E2000A" w:rsidRPr="00E2000A" w:rsidTr="00E2000A">
        <w:trPr>
          <w:trHeight w:val="315"/>
          <w:jc w:val="center"/>
        </w:trPr>
        <w:tc>
          <w:tcPr>
            <w:tcW w:w="6140" w:type="dxa"/>
            <w:gridSpan w:val="3"/>
            <w:tcBorders>
              <w:top w:val="nil"/>
              <w:left w:val="nil"/>
              <w:bottom w:val="nil"/>
              <w:right w:val="nil"/>
            </w:tcBorders>
            <w:shd w:val="clear" w:color="auto" w:fill="auto"/>
            <w:noWrap/>
            <w:vAlign w:val="bottom"/>
            <w:hideMark/>
          </w:tcPr>
          <w:p w:rsidR="00E2000A" w:rsidRPr="00E2000A" w:rsidRDefault="00E2000A" w:rsidP="00E2000A">
            <w:pPr>
              <w:jc w:val="center"/>
              <w:rPr>
                <w:rFonts w:ascii="Arial" w:eastAsia="Times New Roman" w:hAnsi="Arial" w:cs="Arial"/>
                <w:b/>
                <w:bCs/>
                <w:color w:val="000000"/>
                <w:lang w:eastAsia="es-GT"/>
              </w:rPr>
            </w:pPr>
            <w:r w:rsidRPr="00E2000A">
              <w:rPr>
                <w:rFonts w:ascii="Arial" w:eastAsia="Times New Roman" w:hAnsi="Arial" w:cs="Arial"/>
                <w:b/>
                <w:bCs/>
                <w:color w:val="000000"/>
                <w:lang w:eastAsia="es-GT"/>
              </w:rPr>
              <w:t>Cuadro No. 4</w:t>
            </w:r>
          </w:p>
        </w:tc>
      </w:tr>
      <w:tr w:rsidR="00E2000A" w:rsidRPr="00E2000A" w:rsidTr="00E2000A">
        <w:trPr>
          <w:trHeight w:val="315"/>
          <w:jc w:val="center"/>
        </w:trPr>
        <w:tc>
          <w:tcPr>
            <w:tcW w:w="6140" w:type="dxa"/>
            <w:gridSpan w:val="3"/>
            <w:tcBorders>
              <w:top w:val="nil"/>
              <w:left w:val="nil"/>
              <w:bottom w:val="nil"/>
              <w:right w:val="nil"/>
            </w:tcBorders>
            <w:shd w:val="clear" w:color="auto" w:fill="auto"/>
            <w:noWrap/>
            <w:vAlign w:val="bottom"/>
            <w:hideMark/>
          </w:tcPr>
          <w:p w:rsidR="00E2000A" w:rsidRPr="00E2000A" w:rsidRDefault="00E2000A" w:rsidP="00E2000A">
            <w:pPr>
              <w:jc w:val="center"/>
              <w:rPr>
                <w:rFonts w:ascii="Arial" w:eastAsia="Times New Roman" w:hAnsi="Arial" w:cs="Arial"/>
                <w:b/>
                <w:bCs/>
                <w:color w:val="000000"/>
                <w:lang w:eastAsia="es-GT"/>
              </w:rPr>
            </w:pPr>
            <w:r w:rsidRPr="00E2000A">
              <w:rPr>
                <w:rFonts w:ascii="Arial" w:eastAsia="Times New Roman" w:hAnsi="Arial" w:cs="Arial"/>
                <w:b/>
                <w:bCs/>
                <w:color w:val="000000"/>
                <w:lang w:eastAsia="es-GT"/>
              </w:rPr>
              <w:t>Limpieza de Playas (Playas Limpias)</w:t>
            </w:r>
          </w:p>
        </w:tc>
      </w:tr>
      <w:tr w:rsidR="00E2000A" w:rsidRPr="00E2000A" w:rsidTr="00E2000A">
        <w:trPr>
          <w:trHeight w:val="315"/>
          <w:jc w:val="center"/>
        </w:trPr>
        <w:tc>
          <w:tcPr>
            <w:tcW w:w="6140" w:type="dxa"/>
            <w:gridSpan w:val="3"/>
            <w:tcBorders>
              <w:top w:val="nil"/>
              <w:left w:val="nil"/>
              <w:bottom w:val="nil"/>
              <w:right w:val="nil"/>
            </w:tcBorders>
            <w:shd w:val="clear" w:color="auto" w:fill="auto"/>
            <w:noWrap/>
            <w:vAlign w:val="bottom"/>
            <w:hideMark/>
          </w:tcPr>
          <w:p w:rsidR="00E2000A" w:rsidRPr="00E2000A" w:rsidRDefault="00E2000A" w:rsidP="00E2000A">
            <w:pPr>
              <w:jc w:val="center"/>
              <w:rPr>
                <w:rFonts w:ascii="Arial" w:eastAsia="Times New Roman" w:hAnsi="Arial" w:cs="Arial"/>
                <w:b/>
                <w:bCs/>
                <w:color w:val="000000"/>
                <w:lang w:eastAsia="es-GT"/>
              </w:rPr>
            </w:pPr>
            <w:r w:rsidRPr="00E2000A">
              <w:rPr>
                <w:rFonts w:ascii="Arial" w:eastAsia="Times New Roman" w:hAnsi="Arial" w:cs="Arial"/>
                <w:b/>
                <w:bCs/>
                <w:color w:val="000000"/>
                <w:lang w:eastAsia="es-GT"/>
              </w:rPr>
              <w:t xml:space="preserve">Delegaciones Departamentales </w:t>
            </w:r>
          </w:p>
        </w:tc>
      </w:tr>
      <w:tr w:rsidR="00E2000A" w:rsidRPr="00E2000A" w:rsidTr="00E2000A">
        <w:trPr>
          <w:trHeight w:val="315"/>
          <w:jc w:val="center"/>
        </w:trPr>
        <w:tc>
          <w:tcPr>
            <w:tcW w:w="6140" w:type="dxa"/>
            <w:gridSpan w:val="3"/>
            <w:tcBorders>
              <w:top w:val="nil"/>
              <w:left w:val="nil"/>
              <w:bottom w:val="nil"/>
              <w:right w:val="nil"/>
            </w:tcBorders>
            <w:shd w:val="clear" w:color="auto" w:fill="auto"/>
            <w:noWrap/>
            <w:vAlign w:val="bottom"/>
            <w:hideMark/>
          </w:tcPr>
          <w:p w:rsidR="00E2000A" w:rsidRPr="00E2000A" w:rsidRDefault="00E2000A" w:rsidP="00E2000A">
            <w:pPr>
              <w:jc w:val="center"/>
              <w:rPr>
                <w:rFonts w:ascii="Arial" w:eastAsia="Times New Roman" w:hAnsi="Arial" w:cs="Arial"/>
                <w:b/>
                <w:bCs/>
                <w:color w:val="000000"/>
                <w:lang w:eastAsia="es-GT"/>
              </w:rPr>
            </w:pPr>
            <w:r w:rsidRPr="00E2000A">
              <w:rPr>
                <w:rFonts w:ascii="Arial" w:eastAsia="Times New Roman" w:hAnsi="Arial" w:cs="Arial"/>
                <w:b/>
                <w:bCs/>
                <w:color w:val="000000"/>
                <w:lang w:eastAsia="es-GT"/>
              </w:rPr>
              <w:t>Año 2023</w:t>
            </w:r>
          </w:p>
        </w:tc>
      </w:tr>
      <w:tr w:rsidR="00E2000A" w:rsidRPr="00E2000A" w:rsidTr="00E2000A">
        <w:trPr>
          <w:trHeight w:val="300"/>
          <w:jc w:val="center"/>
        </w:trPr>
        <w:tc>
          <w:tcPr>
            <w:tcW w:w="1806" w:type="dxa"/>
            <w:tcBorders>
              <w:top w:val="nil"/>
              <w:left w:val="nil"/>
              <w:bottom w:val="nil"/>
              <w:right w:val="nil"/>
            </w:tcBorders>
            <w:shd w:val="clear" w:color="auto" w:fill="auto"/>
            <w:noWrap/>
            <w:vAlign w:val="bottom"/>
            <w:hideMark/>
          </w:tcPr>
          <w:p w:rsidR="00E2000A" w:rsidRPr="00E2000A" w:rsidRDefault="00E2000A" w:rsidP="00E2000A">
            <w:pPr>
              <w:jc w:val="center"/>
              <w:rPr>
                <w:rFonts w:ascii="Arial" w:eastAsia="Times New Roman" w:hAnsi="Arial" w:cs="Arial"/>
                <w:b/>
                <w:bCs/>
                <w:color w:val="000000"/>
                <w:lang w:eastAsia="es-GT"/>
              </w:rPr>
            </w:pPr>
          </w:p>
        </w:tc>
        <w:tc>
          <w:tcPr>
            <w:tcW w:w="2104" w:type="dxa"/>
            <w:tcBorders>
              <w:top w:val="nil"/>
              <w:left w:val="nil"/>
              <w:bottom w:val="nil"/>
              <w:right w:val="nil"/>
            </w:tcBorders>
            <w:shd w:val="clear" w:color="auto" w:fill="auto"/>
            <w:noWrap/>
            <w:vAlign w:val="bottom"/>
            <w:hideMark/>
          </w:tcPr>
          <w:p w:rsidR="00E2000A" w:rsidRPr="00E2000A" w:rsidRDefault="00E2000A" w:rsidP="00E2000A">
            <w:pPr>
              <w:rPr>
                <w:rFonts w:ascii="Times New Roman" w:eastAsia="Times New Roman" w:hAnsi="Times New Roman" w:cs="Times New Roman"/>
                <w:sz w:val="20"/>
                <w:szCs w:val="20"/>
                <w:lang w:eastAsia="es-GT"/>
              </w:rPr>
            </w:pPr>
          </w:p>
        </w:tc>
        <w:tc>
          <w:tcPr>
            <w:tcW w:w="2230" w:type="dxa"/>
            <w:tcBorders>
              <w:top w:val="nil"/>
              <w:left w:val="nil"/>
              <w:bottom w:val="nil"/>
              <w:right w:val="nil"/>
            </w:tcBorders>
            <w:shd w:val="clear" w:color="auto" w:fill="auto"/>
            <w:noWrap/>
            <w:vAlign w:val="bottom"/>
            <w:hideMark/>
          </w:tcPr>
          <w:p w:rsidR="00E2000A" w:rsidRPr="00E2000A" w:rsidRDefault="00E2000A" w:rsidP="00E2000A">
            <w:pPr>
              <w:rPr>
                <w:rFonts w:ascii="Times New Roman" w:eastAsia="Times New Roman" w:hAnsi="Times New Roman" w:cs="Times New Roman"/>
                <w:sz w:val="20"/>
                <w:szCs w:val="20"/>
                <w:lang w:eastAsia="es-GT"/>
              </w:rPr>
            </w:pPr>
          </w:p>
        </w:tc>
      </w:tr>
      <w:tr w:rsidR="00E2000A" w:rsidRPr="00E2000A" w:rsidTr="00E2000A">
        <w:trPr>
          <w:trHeight w:val="300"/>
          <w:jc w:val="center"/>
        </w:trPr>
        <w:tc>
          <w:tcPr>
            <w:tcW w:w="180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2000A" w:rsidRPr="00E2000A" w:rsidRDefault="00E2000A" w:rsidP="00E2000A">
            <w:pPr>
              <w:jc w:val="center"/>
              <w:rPr>
                <w:rFonts w:ascii="Calibri" w:eastAsia="Times New Roman" w:hAnsi="Calibri" w:cs="Calibri"/>
                <w:b/>
                <w:bCs/>
                <w:lang w:eastAsia="es-GT"/>
              </w:rPr>
            </w:pPr>
            <w:r w:rsidRPr="00E2000A">
              <w:rPr>
                <w:rFonts w:ascii="Calibri" w:eastAsia="Times New Roman" w:hAnsi="Calibri" w:cs="Calibri"/>
                <w:b/>
                <w:bCs/>
                <w:lang w:eastAsia="es-GT"/>
              </w:rPr>
              <w:t xml:space="preserve">Departamento </w:t>
            </w:r>
          </w:p>
        </w:tc>
        <w:tc>
          <w:tcPr>
            <w:tcW w:w="4334" w:type="dxa"/>
            <w:gridSpan w:val="2"/>
            <w:tcBorders>
              <w:top w:val="single" w:sz="8" w:space="0" w:color="000000"/>
              <w:left w:val="nil"/>
              <w:bottom w:val="single" w:sz="4" w:space="0" w:color="000000"/>
              <w:right w:val="single" w:sz="8" w:space="0" w:color="000000"/>
            </w:tcBorders>
            <w:shd w:val="clear" w:color="2F5496" w:fill="8EA9DB"/>
            <w:noWrap/>
            <w:vAlign w:val="center"/>
            <w:hideMark/>
          </w:tcPr>
          <w:p w:rsidR="00E2000A" w:rsidRPr="00E2000A" w:rsidRDefault="00E2000A" w:rsidP="00E2000A">
            <w:pPr>
              <w:jc w:val="center"/>
              <w:rPr>
                <w:rFonts w:ascii="Calibri" w:eastAsia="Times New Roman" w:hAnsi="Calibri" w:cs="Calibri"/>
                <w:b/>
                <w:bCs/>
                <w:color w:val="000000"/>
                <w:lang w:eastAsia="es-GT"/>
              </w:rPr>
            </w:pPr>
            <w:r w:rsidRPr="00E2000A">
              <w:rPr>
                <w:rFonts w:ascii="Calibri" w:eastAsia="Times New Roman" w:hAnsi="Calibri" w:cs="Calibri"/>
                <w:b/>
                <w:bCs/>
                <w:color w:val="000000"/>
                <w:lang w:eastAsia="es-GT"/>
              </w:rPr>
              <w:t>Año 2023</w:t>
            </w:r>
          </w:p>
        </w:tc>
      </w:tr>
      <w:tr w:rsidR="00E2000A" w:rsidRPr="00E2000A" w:rsidTr="00E2000A">
        <w:trPr>
          <w:trHeight w:val="750"/>
          <w:jc w:val="center"/>
        </w:trPr>
        <w:tc>
          <w:tcPr>
            <w:tcW w:w="1806" w:type="dxa"/>
            <w:vMerge/>
            <w:tcBorders>
              <w:top w:val="single" w:sz="8" w:space="0" w:color="auto"/>
              <w:left w:val="single" w:sz="8" w:space="0" w:color="auto"/>
              <w:bottom w:val="single" w:sz="8" w:space="0" w:color="000000"/>
              <w:right w:val="single" w:sz="8" w:space="0" w:color="auto"/>
            </w:tcBorders>
            <w:vAlign w:val="center"/>
            <w:hideMark/>
          </w:tcPr>
          <w:p w:rsidR="00E2000A" w:rsidRPr="00E2000A" w:rsidRDefault="00E2000A" w:rsidP="00E2000A">
            <w:pPr>
              <w:rPr>
                <w:rFonts w:ascii="Calibri" w:eastAsia="Times New Roman" w:hAnsi="Calibri" w:cs="Calibri"/>
                <w:b/>
                <w:bCs/>
                <w:lang w:eastAsia="es-GT"/>
              </w:rPr>
            </w:pPr>
          </w:p>
        </w:tc>
        <w:tc>
          <w:tcPr>
            <w:tcW w:w="2104" w:type="dxa"/>
            <w:tcBorders>
              <w:top w:val="nil"/>
              <w:left w:val="nil"/>
              <w:bottom w:val="single" w:sz="4" w:space="0" w:color="000000"/>
              <w:right w:val="single" w:sz="4" w:space="0" w:color="000000"/>
            </w:tcBorders>
            <w:shd w:val="clear" w:color="D8D8D8" w:fill="D8D8D8"/>
            <w:vAlign w:val="center"/>
            <w:hideMark/>
          </w:tcPr>
          <w:p w:rsidR="00E2000A" w:rsidRPr="00E2000A" w:rsidRDefault="00E2000A" w:rsidP="00E2000A">
            <w:pPr>
              <w:jc w:val="center"/>
              <w:rPr>
                <w:rFonts w:ascii="Calibri" w:eastAsia="Times New Roman" w:hAnsi="Calibri" w:cs="Calibri"/>
                <w:b/>
                <w:bCs/>
                <w:color w:val="000000"/>
                <w:lang w:eastAsia="es-GT"/>
              </w:rPr>
            </w:pPr>
            <w:r w:rsidRPr="00E2000A">
              <w:rPr>
                <w:rFonts w:ascii="Calibri" w:eastAsia="Times New Roman" w:hAnsi="Calibri" w:cs="Calibri"/>
                <w:b/>
                <w:bCs/>
                <w:color w:val="000000"/>
                <w:lang w:eastAsia="es-GT"/>
              </w:rPr>
              <w:t xml:space="preserve">Toneladas </w:t>
            </w:r>
            <w:r w:rsidRPr="00E2000A">
              <w:rPr>
                <w:rFonts w:ascii="Calibri" w:eastAsia="Times New Roman" w:hAnsi="Calibri" w:cs="Calibri"/>
                <w:b/>
                <w:bCs/>
                <w:color w:val="000000"/>
                <w:lang w:eastAsia="es-GT"/>
              </w:rPr>
              <w:br/>
              <w:t>Recolectadas</w:t>
            </w:r>
          </w:p>
        </w:tc>
        <w:tc>
          <w:tcPr>
            <w:tcW w:w="2230" w:type="dxa"/>
            <w:tcBorders>
              <w:top w:val="nil"/>
              <w:left w:val="nil"/>
              <w:bottom w:val="single" w:sz="4" w:space="0" w:color="000000"/>
              <w:right w:val="single" w:sz="8" w:space="0" w:color="000000"/>
            </w:tcBorders>
            <w:shd w:val="clear" w:color="D8D8D8" w:fill="D8D8D8"/>
            <w:vAlign w:val="center"/>
            <w:hideMark/>
          </w:tcPr>
          <w:p w:rsidR="00E2000A" w:rsidRPr="00E2000A" w:rsidRDefault="00E2000A" w:rsidP="00E2000A">
            <w:pPr>
              <w:jc w:val="center"/>
              <w:rPr>
                <w:rFonts w:ascii="Calibri" w:eastAsia="Times New Roman" w:hAnsi="Calibri" w:cs="Calibri"/>
                <w:b/>
                <w:bCs/>
                <w:color w:val="000000"/>
                <w:lang w:eastAsia="es-GT"/>
              </w:rPr>
            </w:pPr>
            <w:r w:rsidRPr="00E2000A">
              <w:rPr>
                <w:rFonts w:ascii="Calibri" w:eastAsia="Times New Roman" w:hAnsi="Calibri" w:cs="Calibri"/>
                <w:b/>
                <w:bCs/>
                <w:color w:val="000000"/>
                <w:lang w:eastAsia="es-GT"/>
              </w:rPr>
              <w:t xml:space="preserve">Voluntarios </w:t>
            </w:r>
            <w:r w:rsidRPr="00E2000A">
              <w:rPr>
                <w:rFonts w:ascii="Calibri" w:eastAsia="Times New Roman" w:hAnsi="Calibri" w:cs="Calibri"/>
                <w:b/>
                <w:bCs/>
                <w:color w:val="000000"/>
                <w:lang w:eastAsia="es-GT"/>
              </w:rPr>
              <w:br/>
              <w:t>(Participantes)</w:t>
            </w:r>
          </w:p>
        </w:tc>
      </w:tr>
      <w:tr w:rsidR="00E2000A" w:rsidRPr="00E2000A" w:rsidTr="00E2000A">
        <w:trPr>
          <w:trHeight w:val="315"/>
          <w:jc w:val="center"/>
        </w:trPr>
        <w:tc>
          <w:tcPr>
            <w:tcW w:w="1806"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Jutiapa</w:t>
            </w:r>
          </w:p>
        </w:tc>
        <w:tc>
          <w:tcPr>
            <w:tcW w:w="2104"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3</w:t>
            </w:r>
          </w:p>
        </w:tc>
        <w:tc>
          <w:tcPr>
            <w:tcW w:w="2230"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275</w:t>
            </w:r>
          </w:p>
        </w:tc>
      </w:tr>
      <w:tr w:rsidR="00E2000A" w:rsidRPr="00E2000A" w:rsidTr="00E2000A">
        <w:trPr>
          <w:trHeight w:val="315"/>
          <w:jc w:val="center"/>
        </w:trPr>
        <w:tc>
          <w:tcPr>
            <w:tcW w:w="1806"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Santa Rosa</w:t>
            </w:r>
          </w:p>
        </w:tc>
        <w:tc>
          <w:tcPr>
            <w:tcW w:w="2104"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12</w:t>
            </w:r>
          </w:p>
        </w:tc>
        <w:tc>
          <w:tcPr>
            <w:tcW w:w="2230"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600</w:t>
            </w:r>
          </w:p>
        </w:tc>
      </w:tr>
      <w:tr w:rsidR="00E2000A" w:rsidRPr="00E2000A" w:rsidTr="00E2000A">
        <w:trPr>
          <w:trHeight w:val="315"/>
          <w:jc w:val="center"/>
        </w:trPr>
        <w:tc>
          <w:tcPr>
            <w:tcW w:w="1806"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Izabal</w:t>
            </w:r>
          </w:p>
        </w:tc>
        <w:tc>
          <w:tcPr>
            <w:tcW w:w="2104"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10</w:t>
            </w:r>
          </w:p>
        </w:tc>
        <w:tc>
          <w:tcPr>
            <w:tcW w:w="2230"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5000</w:t>
            </w:r>
          </w:p>
        </w:tc>
      </w:tr>
      <w:tr w:rsidR="00E2000A" w:rsidRPr="00E2000A" w:rsidTr="00E2000A">
        <w:trPr>
          <w:trHeight w:val="315"/>
          <w:jc w:val="center"/>
        </w:trPr>
        <w:tc>
          <w:tcPr>
            <w:tcW w:w="1806"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Escuintla</w:t>
            </w:r>
          </w:p>
        </w:tc>
        <w:tc>
          <w:tcPr>
            <w:tcW w:w="2104"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9.2</w:t>
            </w:r>
          </w:p>
        </w:tc>
        <w:tc>
          <w:tcPr>
            <w:tcW w:w="2230"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400</w:t>
            </w:r>
          </w:p>
        </w:tc>
      </w:tr>
      <w:tr w:rsidR="00E2000A" w:rsidRPr="00E2000A" w:rsidTr="00E2000A">
        <w:trPr>
          <w:trHeight w:val="315"/>
          <w:jc w:val="center"/>
        </w:trPr>
        <w:tc>
          <w:tcPr>
            <w:tcW w:w="1806"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Sololá</w:t>
            </w:r>
          </w:p>
        </w:tc>
        <w:tc>
          <w:tcPr>
            <w:tcW w:w="2104"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4</w:t>
            </w:r>
          </w:p>
        </w:tc>
        <w:tc>
          <w:tcPr>
            <w:tcW w:w="2230"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2800</w:t>
            </w:r>
          </w:p>
        </w:tc>
      </w:tr>
      <w:tr w:rsidR="00E2000A" w:rsidRPr="00E2000A" w:rsidTr="00E2000A">
        <w:trPr>
          <w:trHeight w:val="315"/>
          <w:jc w:val="center"/>
        </w:trPr>
        <w:tc>
          <w:tcPr>
            <w:tcW w:w="1806"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Retalhuleu</w:t>
            </w:r>
          </w:p>
        </w:tc>
        <w:tc>
          <w:tcPr>
            <w:tcW w:w="2104"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21.5</w:t>
            </w:r>
          </w:p>
        </w:tc>
        <w:tc>
          <w:tcPr>
            <w:tcW w:w="2230"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200</w:t>
            </w:r>
          </w:p>
        </w:tc>
      </w:tr>
      <w:tr w:rsidR="00E2000A" w:rsidRPr="00E2000A" w:rsidTr="00E2000A">
        <w:trPr>
          <w:trHeight w:val="315"/>
          <w:jc w:val="center"/>
        </w:trPr>
        <w:tc>
          <w:tcPr>
            <w:tcW w:w="1806" w:type="dxa"/>
            <w:tcBorders>
              <w:top w:val="nil"/>
              <w:left w:val="single" w:sz="8" w:space="0" w:color="000000"/>
              <w:bottom w:val="single" w:sz="4" w:space="0" w:color="000000"/>
              <w:right w:val="nil"/>
            </w:tcBorders>
            <w:shd w:val="clear" w:color="auto" w:fill="auto"/>
            <w:noWrap/>
            <w:vAlign w:val="center"/>
            <w:hideMark/>
          </w:tcPr>
          <w:p w:rsidR="00E2000A" w:rsidRPr="00E2000A" w:rsidRDefault="00E2000A" w:rsidP="00E2000A">
            <w:pP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Petén</w:t>
            </w:r>
          </w:p>
        </w:tc>
        <w:tc>
          <w:tcPr>
            <w:tcW w:w="2104" w:type="dxa"/>
            <w:tcBorders>
              <w:top w:val="nil"/>
              <w:left w:val="single" w:sz="8" w:space="0" w:color="000000"/>
              <w:bottom w:val="single" w:sz="4" w:space="0" w:color="000000"/>
              <w:right w:val="single" w:sz="4" w:space="0" w:color="000000"/>
            </w:tcBorders>
            <w:shd w:val="clear" w:color="auto" w:fill="auto"/>
            <w:noWrap/>
            <w:vAlign w:val="center"/>
            <w:hideMark/>
          </w:tcPr>
          <w:p w:rsidR="00E2000A" w:rsidRPr="00E2000A" w:rsidRDefault="00E2000A" w:rsidP="00E2000A">
            <w:pPr>
              <w:jc w:val="cente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46.34</w:t>
            </w:r>
          </w:p>
        </w:tc>
        <w:tc>
          <w:tcPr>
            <w:tcW w:w="2230" w:type="dxa"/>
            <w:tcBorders>
              <w:top w:val="nil"/>
              <w:left w:val="nil"/>
              <w:bottom w:val="single" w:sz="4" w:space="0" w:color="000000"/>
              <w:right w:val="single" w:sz="8" w:space="0" w:color="000000"/>
            </w:tcBorders>
            <w:shd w:val="clear" w:color="auto" w:fill="auto"/>
            <w:noWrap/>
            <w:vAlign w:val="center"/>
            <w:hideMark/>
          </w:tcPr>
          <w:p w:rsidR="00E2000A" w:rsidRPr="00E2000A" w:rsidRDefault="00E2000A" w:rsidP="00E2000A">
            <w:pPr>
              <w:jc w:val="center"/>
              <w:rPr>
                <w:rFonts w:ascii="Calibri" w:eastAsia="Times New Roman" w:hAnsi="Calibri" w:cs="Calibri"/>
                <w:color w:val="000000"/>
                <w:sz w:val="16"/>
                <w:szCs w:val="16"/>
                <w:lang w:eastAsia="es-GT"/>
              </w:rPr>
            </w:pPr>
            <w:r w:rsidRPr="00E2000A">
              <w:rPr>
                <w:rFonts w:ascii="Calibri" w:eastAsia="Times New Roman" w:hAnsi="Calibri" w:cs="Calibri"/>
                <w:color w:val="000000"/>
                <w:sz w:val="16"/>
                <w:szCs w:val="16"/>
                <w:lang w:eastAsia="es-GT"/>
              </w:rPr>
              <w:t>1127</w:t>
            </w:r>
          </w:p>
        </w:tc>
      </w:tr>
      <w:tr w:rsidR="00E2000A" w:rsidRPr="00E2000A" w:rsidTr="00E2000A">
        <w:trPr>
          <w:trHeight w:val="315"/>
          <w:jc w:val="center"/>
        </w:trPr>
        <w:tc>
          <w:tcPr>
            <w:tcW w:w="1806" w:type="dxa"/>
            <w:tcBorders>
              <w:top w:val="single" w:sz="8" w:space="0" w:color="000000"/>
              <w:left w:val="single" w:sz="8" w:space="0" w:color="000000"/>
              <w:bottom w:val="single" w:sz="8" w:space="0" w:color="000000"/>
              <w:right w:val="nil"/>
            </w:tcBorders>
            <w:shd w:val="clear" w:color="000000" w:fill="FFFFFF"/>
            <w:noWrap/>
            <w:vAlign w:val="center"/>
            <w:hideMark/>
          </w:tcPr>
          <w:p w:rsidR="00E2000A" w:rsidRPr="00E2000A" w:rsidRDefault="00E2000A" w:rsidP="00E2000A">
            <w:pPr>
              <w:rPr>
                <w:rFonts w:ascii="Calibri" w:eastAsia="Times New Roman" w:hAnsi="Calibri" w:cs="Calibri"/>
                <w:b/>
                <w:bCs/>
                <w:color w:val="000000"/>
                <w:sz w:val="16"/>
                <w:szCs w:val="16"/>
                <w:lang w:eastAsia="es-GT"/>
              </w:rPr>
            </w:pPr>
            <w:r w:rsidRPr="00E2000A">
              <w:rPr>
                <w:rFonts w:ascii="Calibri" w:eastAsia="Times New Roman" w:hAnsi="Calibri" w:cs="Calibri"/>
                <w:b/>
                <w:bCs/>
                <w:color w:val="000000"/>
                <w:sz w:val="16"/>
                <w:szCs w:val="16"/>
                <w:lang w:eastAsia="es-GT"/>
              </w:rPr>
              <w:t xml:space="preserve">Total </w:t>
            </w:r>
          </w:p>
        </w:tc>
        <w:tc>
          <w:tcPr>
            <w:tcW w:w="2104" w:type="dxa"/>
            <w:tcBorders>
              <w:top w:val="single" w:sz="8" w:space="0" w:color="000000"/>
              <w:left w:val="single" w:sz="8" w:space="0" w:color="000000"/>
              <w:bottom w:val="single" w:sz="8" w:space="0" w:color="000000"/>
              <w:right w:val="single" w:sz="4" w:space="0" w:color="000000"/>
            </w:tcBorders>
            <w:shd w:val="clear" w:color="000000" w:fill="FFFFFF"/>
            <w:noWrap/>
            <w:vAlign w:val="center"/>
            <w:hideMark/>
          </w:tcPr>
          <w:p w:rsidR="00E2000A" w:rsidRPr="00E2000A" w:rsidRDefault="00E2000A" w:rsidP="00E2000A">
            <w:pPr>
              <w:jc w:val="center"/>
              <w:rPr>
                <w:rFonts w:ascii="Calibri" w:eastAsia="Times New Roman" w:hAnsi="Calibri" w:cs="Calibri"/>
                <w:b/>
                <w:bCs/>
                <w:color w:val="000000"/>
                <w:sz w:val="16"/>
                <w:szCs w:val="16"/>
                <w:lang w:eastAsia="es-GT"/>
              </w:rPr>
            </w:pPr>
            <w:r w:rsidRPr="00E2000A">
              <w:rPr>
                <w:rFonts w:ascii="Calibri" w:eastAsia="Times New Roman" w:hAnsi="Calibri" w:cs="Calibri"/>
                <w:b/>
                <w:bCs/>
                <w:color w:val="000000"/>
                <w:sz w:val="16"/>
                <w:szCs w:val="16"/>
                <w:lang w:eastAsia="es-GT"/>
              </w:rPr>
              <w:t>106.04</w:t>
            </w:r>
          </w:p>
        </w:tc>
        <w:tc>
          <w:tcPr>
            <w:tcW w:w="2230" w:type="dxa"/>
            <w:tcBorders>
              <w:top w:val="single" w:sz="8" w:space="0" w:color="000000"/>
              <w:left w:val="nil"/>
              <w:bottom w:val="single" w:sz="8" w:space="0" w:color="000000"/>
              <w:right w:val="single" w:sz="8" w:space="0" w:color="000000"/>
            </w:tcBorders>
            <w:shd w:val="clear" w:color="000000" w:fill="FFFFFF"/>
            <w:noWrap/>
            <w:vAlign w:val="center"/>
            <w:hideMark/>
          </w:tcPr>
          <w:p w:rsidR="00E2000A" w:rsidRPr="00E2000A" w:rsidRDefault="00E2000A" w:rsidP="00E2000A">
            <w:pPr>
              <w:jc w:val="center"/>
              <w:rPr>
                <w:rFonts w:ascii="Calibri" w:eastAsia="Times New Roman" w:hAnsi="Calibri" w:cs="Calibri"/>
                <w:b/>
                <w:bCs/>
                <w:color w:val="000000"/>
                <w:sz w:val="16"/>
                <w:szCs w:val="16"/>
                <w:lang w:eastAsia="es-GT"/>
              </w:rPr>
            </w:pPr>
            <w:r w:rsidRPr="00E2000A">
              <w:rPr>
                <w:rFonts w:ascii="Calibri" w:eastAsia="Times New Roman" w:hAnsi="Calibri" w:cs="Calibri"/>
                <w:b/>
                <w:bCs/>
                <w:color w:val="000000"/>
                <w:sz w:val="16"/>
                <w:szCs w:val="16"/>
                <w:lang w:eastAsia="es-GT"/>
              </w:rPr>
              <w:t>10402</w:t>
            </w:r>
          </w:p>
        </w:tc>
      </w:tr>
    </w:tbl>
    <w:p w:rsidR="00197179" w:rsidRDefault="00197179" w:rsidP="007B0E71">
      <w:pPr>
        <w:rPr>
          <w:rFonts w:ascii="Book Antiqua" w:hAnsi="Book Antiqua" w:cs="Arial"/>
        </w:rPr>
      </w:pPr>
    </w:p>
    <w:p w:rsidR="00197179" w:rsidRDefault="00197179" w:rsidP="007B0E71">
      <w:pPr>
        <w:rPr>
          <w:rFonts w:ascii="Book Antiqua" w:hAnsi="Book Antiqua" w:cs="Arial"/>
        </w:rPr>
      </w:pPr>
    </w:p>
    <w:p w:rsidR="00197179" w:rsidRDefault="00E2000A" w:rsidP="00E2000A">
      <w:pPr>
        <w:jc w:val="center"/>
        <w:rPr>
          <w:rFonts w:ascii="Book Antiqua" w:hAnsi="Book Antiqua" w:cs="Arial"/>
        </w:rPr>
      </w:pPr>
      <w:r>
        <w:rPr>
          <w:noProof/>
        </w:rPr>
        <w:drawing>
          <wp:inline distT="0" distB="0" distL="0" distR="0" wp14:anchorId="00453C72" wp14:editId="7B2C9ABB">
            <wp:extent cx="4350190" cy="1783080"/>
            <wp:effectExtent l="0" t="0" r="0" b="7620"/>
            <wp:docPr id="5" name="Gráfico 5">
              <a:extLst xmlns:a="http://schemas.openxmlformats.org/drawingml/2006/main">
                <a:ext uri="{FF2B5EF4-FFF2-40B4-BE49-F238E27FC236}">
                  <a16:creationId xmlns:a16="http://schemas.microsoft.com/office/drawing/2014/main" id="{67DB3DFE-3098-4F58-815F-58329845F3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97179" w:rsidRDefault="00197179" w:rsidP="007B0E71">
      <w:pPr>
        <w:rPr>
          <w:rFonts w:ascii="Book Antiqua" w:hAnsi="Book Antiqua" w:cs="Arial"/>
        </w:rPr>
      </w:pPr>
    </w:p>
    <w:p w:rsidR="00197179" w:rsidRDefault="00197179" w:rsidP="007B0E71">
      <w:pPr>
        <w:rPr>
          <w:rFonts w:ascii="Book Antiqua" w:hAnsi="Book Antiqua" w:cs="Arial"/>
        </w:rPr>
      </w:pPr>
    </w:p>
    <w:p w:rsidR="00E2000A" w:rsidRDefault="00E2000A" w:rsidP="00E2000A">
      <w:pPr>
        <w:jc w:val="center"/>
        <w:rPr>
          <w:rFonts w:ascii="Book Antiqua" w:hAnsi="Book Antiqua" w:cs="Arial"/>
        </w:rPr>
      </w:pPr>
      <w:r>
        <w:rPr>
          <w:noProof/>
        </w:rPr>
        <w:drawing>
          <wp:inline distT="0" distB="0" distL="0" distR="0" wp14:anchorId="5BF95B63" wp14:editId="0833BA03">
            <wp:extent cx="4394835" cy="1466661"/>
            <wp:effectExtent l="0" t="0" r="5715" b="635"/>
            <wp:docPr id="6" name="Gráfico 6">
              <a:extLst xmlns:a="http://schemas.openxmlformats.org/drawingml/2006/main">
                <a:ext uri="{FF2B5EF4-FFF2-40B4-BE49-F238E27FC236}">
                  <a16:creationId xmlns:a16="http://schemas.microsoft.com/office/drawing/2014/main" id="{3EAE3096-20C8-4D57-8B5F-0DE2620631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7179" w:rsidRDefault="00197179" w:rsidP="007B0E71">
      <w:pPr>
        <w:rPr>
          <w:rFonts w:ascii="Book Antiqua" w:hAnsi="Book Antiqua" w:cs="Arial"/>
        </w:rPr>
      </w:pPr>
    </w:p>
    <w:p w:rsidR="00197179" w:rsidRDefault="00197179" w:rsidP="007B0E71">
      <w:pPr>
        <w:rPr>
          <w:rFonts w:ascii="Book Antiqua" w:hAnsi="Book Antiqua" w:cs="Arial"/>
        </w:rPr>
      </w:pPr>
    </w:p>
    <w:p w:rsidR="00197179" w:rsidRDefault="00197179" w:rsidP="007B0E71">
      <w:pPr>
        <w:rPr>
          <w:rFonts w:ascii="Book Antiqua" w:hAnsi="Book Antiqua" w:cs="Arial"/>
        </w:rPr>
      </w:pPr>
    </w:p>
    <w:p w:rsidR="00942683" w:rsidRPr="000045C7" w:rsidRDefault="00942683" w:rsidP="00942683">
      <w:pPr>
        <w:jc w:val="center"/>
        <w:rPr>
          <w:rFonts w:ascii="Arial" w:hAnsi="Arial" w:cs="Arial"/>
          <w:b/>
        </w:rPr>
      </w:pPr>
    </w:p>
    <w:p w:rsidR="00197179" w:rsidRPr="000045C7" w:rsidRDefault="00942683" w:rsidP="00942683">
      <w:pPr>
        <w:jc w:val="center"/>
        <w:rPr>
          <w:rFonts w:ascii="Arial" w:hAnsi="Arial" w:cs="Arial"/>
          <w:b/>
        </w:rPr>
      </w:pPr>
      <w:r w:rsidRPr="000045C7">
        <w:rPr>
          <w:rFonts w:ascii="Arial" w:hAnsi="Arial" w:cs="Arial"/>
          <w:b/>
        </w:rPr>
        <w:t>PROYECTO EXMILITARES</w:t>
      </w:r>
    </w:p>
    <w:p w:rsidR="00197179" w:rsidRPr="000045C7" w:rsidRDefault="00197179" w:rsidP="00942683">
      <w:pPr>
        <w:jc w:val="center"/>
        <w:rPr>
          <w:rFonts w:ascii="Arial" w:hAnsi="Arial" w:cs="Arial"/>
          <w:b/>
        </w:rPr>
      </w:pPr>
    </w:p>
    <w:p w:rsidR="00197179" w:rsidRPr="000045C7" w:rsidRDefault="00B54D6F" w:rsidP="00942683">
      <w:pPr>
        <w:jc w:val="center"/>
        <w:rPr>
          <w:rFonts w:ascii="Arial" w:hAnsi="Arial" w:cs="Arial"/>
          <w:b/>
        </w:rPr>
      </w:pPr>
      <w:r w:rsidRPr="000045C7">
        <w:rPr>
          <w:rFonts w:ascii="Arial" w:hAnsi="Arial" w:cs="Arial"/>
          <w:b/>
        </w:rPr>
        <w:t>LEY TEMPORAL DE DESARROLLO INTEGRAL</w:t>
      </w:r>
    </w:p>
    <w:p w:rsidR="00B54D6F" w:rsidRPr="000045C7" w:rsidRDefault="00B54D6F" w:rsidP="007B0E71">
      <w:pPr>
        <w:rPr>
          <w:rFonts w:ascii="Arial" w:hAnsi="Arial" w:cs="Arial"/>
        </w:rPr>
      </w:pPr>
    </w:p>
    <w:p w:rsidR="00B54D6F" w:rsidRPr="000045C7" w:rsidRDefault="004849F6" w:rsidP="00942683">
      <w:pPr>
        <w:jc w:val="both"/>
        <w:rPr>
          <w:rFonts w:ascii="Arial" w:hAnsi="Arial" w:cs="Arial"/>
        </w:rPr>
      </w:pPr>
      <w:r w:rsidRPr="000045C7">
        <w:rPr>
          <w:rFonts w:ascii="Arial" w:hAnsi="Arial" w:cs="Arial"/>
        </w:rPr>
        <w:t>A través del Decreto 51-2022, s</w:t>
      </w:r>
      <w:r w:rsidR="00B54D6F" w:rsidRPr="000045C7">
        <w:rPr>
          <w:rFonts w:ascii="Arial" w:hAnsi="Arial" w:cs="Arial"/>
        </w:rPr>
        <w:t xml:space="preserve">e crea el “Programa de Desarrollo Integral”, que tiene como objeto la creación, implementación y ejecución de proyectos ambientales y de </w:t>
      </w:r>
      <w:r w:rsidR="00942683" w:rsidRPr="000045C7">
        <w:rPr>
          <w:rFonts w:ascii="Arial" w:hAnsi="Arial" w:cs="Arial"/>
        </w:rPr>
        <w:t>desarrollo</w:t>
      </w:r>
      <w:r w:rsidR="00B54D6F" w:rsidRPr="000045C7">
        <w:rPr>
          <w:rFonts w:ascii="Arial" w:hAnsi="Arial" w:cs="Arial"/>
        </w:rPr>
        <w:t xml:space="preserve"> integral en beneficio del Estado de Guatemala, con la participación de personal de tropa que prestó </w:t>
      </w:r>
      <w:r w:rsidR="00942683" w:rsidRPr="000045C7">
        <w:rPr>
          <w:rFonts w:ascii="Arial" w:hAnsi="Arial" w:cs="Arial"/>
        </w:rPr>
        <w:t>servicio</w:t>
      </w:r>
      <w:r w:rsidR="00B54D6F" w:rsidRPr="000045C7">
        <w:rPr>
          <w:rFonts w:ascii="Arial" w:hAnsi="Arial" w:cs="Arial"/>
        </w:rPr>
        <w:t xml:space="preserve"> militar durante el conflicto armado interno</w:t>
      </w:r>
      <w:r w:rsidRPr="000045C7">
        <w:rPr>
          <w:rFonts w:ascii="Arial" w:hAnsi="Arial" w:cs="Arial"/>
        </w:rPr>
        <w:t>.</w:t>
      </w:r>
      <w:r w:rsidR="00B54D6F" w:rsidRPr="000045C7">
        <w:rPr>
          <w:rFonts w:ascii="Arial" w:hAnsi="Arial" w:cs="Arial"/>
        </w:rPr>
        <w:t xml:space="preserve"> </w:t>
      </w:r>
    </w:p>
    <w:p w:rsidR="00B54D6F" w:rsidRPr="000045C7" w:rsidRDefault="00B54D6F" w:rsidP="00B54D6F">
      <w:pPr>
        <w:rPr>
          <w:rFonts w:ascii="Arial" w:hAnsi="Arial" w:cs="Arial"/>
        </w:rPr>
      </w:pPr>
    </w:p>
    <w:p w:rsidR="00197179" w:rsidRPr="000045C7" w:rsidRDefault="00B54D6F" w:rsidP="00942683">
      <w:pPr>
        <w:jc w:val="both"/>
        <w:rPr>
          <w:rFonts w:ascii="Arial" w:hAnsi="Arial" w:cs="Arial"/>
        </w:rPr>
      </w:pPr>
      <w:r w:rsidRPr="000045C7">
        <w:rPr>
          <w:rFonts w:ascii="Arial" w:hAnsi="Arial" w:cs="Arial"/>
        </w:rPr>
        <w:t>El Ministerio de Ambiente y Recursos Naturales,</w:t>
      </w:r>
      <w:r w:rsidR="004849F6" w:rsidRPr="000045C7">
        <w:rPr>
          <w:rFonts w:ascii="Arial" w:hAnsi="Arial" w:cs="Arial"/>
        </w:rPr>
        <w:t xml:space="preserve"> participó activamente en temas de capacitación en cada una de las jornadas que se llevaron a cabo durante el año 2023.  Los temas que fueron tratados en dichas capacitaciones son los siguientes:</w:t>
      </w:r>
      <w:r w:rsidRPr="000045C7">
        <w:rPr>
          <w:rFonts w:ascii="Arial" w:hAnsi="Arial" w:cs="Arial"/>
        </w:rPr>
        <w:t xml:space="preserve"> </w:t>
      </w:r>
    </w:p>
    <w:p w:rsidR="004849F6" w:rsidRPr="000045C7" w:rsidRDefault="004849F6" w:rsidP="00942683">
      <w:pPr>
        <w:jc w:val="both"/>
        <w:rPr>
          <w:rFonts w:ascii="Arial" w:hAnsi="Arial" w:cs="Arial"/>
        </w:rPr>
      </w:pPr>
    </w:p>
    <w:p w:rsidR="004849F6" w:rsidRPr="000045C7" w:rsidRDefault="004849F6" w:rsidP="004849F6">
      <w:pPr>
        <w:pStyle w:val="Prrafodelista"/>
        <w:numPr>
          <w:ilvl w:val="0"/>
          <w:numId w:val="6"/>
        </w:numPr>
        <w:jc w:val="both"/>
        <w:rPr>
          <w:rFonts w:ascii="Arial" w:hAnsi="Arial" w:cs="Arial"/>
          <w:sz w:val="24"/>
          <w:szCs w:val="24"/>
        </w:rPr>
      </w:pPr>
      <w:r w:rsidRPr="000045C7">
        <w:rPr>
          <w:rFonts w:ascii="Arial" w:hAnsi="Arial" w:cs="Arial"/>
          <w:sz w:val="24"/>
          <w:szCs w:val="24"/>
        </w:rPr>
        <w:t>Buenas practicas ambientales para evitar la contaminación</w:t>
      </w:r>
      <w:r w:rsidR="000045C7" w:rsidRPr="000045C7">
        <w:rPr>
          <w:rFonts w:ascii="Arial" w:hAnsi="Arial" w:cs="Arial"/>
          <w:sz w:val="24"/>
          <w:szCs w:val="24"/>
        </w:rPr>
        <w:t>.</w:t>
      </w:r>
      <w:r w:rsidRPr="000045C7">
        <w:rPr>
          <w:rFonts w:ascii="Arial" w:hAnsi="Arial" w:cs="Arial"/>
          <w:sz w:val="24"/>
          <w:szCs w:val="24"/>
        </w:rPr>
        <w:t xml:space="preserve"> </w:t>
      </w:r>
    </w:p>
    <w:p w:rsidR="004849F6" w:rsidRPr="000045C7" w:rsidRDefault="004849F6" w:rsidP="004849F6">
      <w:pPr>
        <w:pStyle w:val="Prrafodelista"/>
        <w:numPr>
          <w:ilvl w:val="0"/>
          <w:numId w:val="6"/>
        </w:numPr>
        <w:jc w:val="both"/>
        <w:rPr>
          <w:rFonts w:ascii="Arial" w:hAnsi="Arial" w:cs="Arial"/>
          <w:sz w:val="24"/>
          <w:szCs w:val="24"/>
        </w:rPr>
      </w:pPr>
      <w:r w:rsidRPr="000045C7">
        <w:rPr>
          <w:rFonts w:ascii="Arial" w:hAnsi="Arial" w:cs="Arial"/>
          <w:sz w:val="24"/>
          <w:szCs w:val="24"/>
        </w:rPr>
        <w:t>Importancia de proteger las cuencas</w:t>
      </w:r>
      <w:r w:rsidR="000045C7" w:rsidRPr="000045C7">
        <w:rPr>
          <w:rFonts w:ascii="Arial" w:hAnsi="Arial" w:cs="Arial"/>
          <w:sz w:val="24"/>
          <w:szCs w:val="24"/>
        </w:rPr>
        <w:t>.</w:t>
      </w:r>
      <w:r w:rsidRPr="000045C7">
        <w:rPr>
          <w:rFonts w:ascii="Arial" w:hAnsi="Arial" w:cs="Arial"/>
          <w:sz w:val="24"/>
          <w:szCs w:val="24"/>
        </w:rPr>
        <w:t xml:space="preserve"> </w:t>
      </w:r>
    </w:p>
    <w:p w:rsidR="004849F6" w:rsidRPr="000045C7" w:rsidRDefault="004849F6" w:rsidP="004849F6">
      <w:pPr>
        <w:pStyle w:val="Prrafodelista"/>
        <w:numPr>
          <w:ilvl w:val="0"/>
          <w:numId w:val="6"/>
        </w:numPr>
        <w:jc w:val="both"/>
        <w:rPr>
          <w:rFonts w:ascii="Arial" w:hAnsi="Arial" w:cs="Arial"/>
          <w:sz w:val="24"/>
          <w:szCs w:val="24"/>
        </w:rPr>
      </w:pPr>
      <w:r w:rsidRPr="000045C7">
        <w:rPr>
          <w:rFonts w:ascii="Arial" w:hAnsi="Arial" w:cs="Arial"/>
          <w:sz w:val="24"/>
          <w:szCs w:val="24"/>
        </w:rPr>
        <w:t>Cuidado de los bosques y su importancia en la relación agua suelo</w:t>
      </w:r>
      <w:r w:rsidR="000045C7" w:rsidRPr="000045C7">
        <w:rPr>
          <w:rFonts w:ascii="Arial" w:hAnsi="Arial" w:cs="Arial"/>
          <w:sz w:val="24"/>
          <w:szCs w:val="24"/>
        </w:rPr>
        <w:t>.</w:t>
      </w:r>
    </w:p>
    <w:p w:rsidR="004849F6" w:rsidRPr="000045C7" w:rsidRDefault="004849F6" w:rsidP="004849F6">
      <w:pPr>
        <w:pStyle w:val="Prrafodelista"/>
        <w:numPr>
          <w:ilvl w:val="0"/>
          <w:numId w:val="6"/>
        </w:numPr>
        <w:jc w:val="both"/>
        <w:rPr>
          <w:rFonts w:ascii="Arial" w:hAnsi="Arial" w:cs="Arial"/>
          <w:sz w:val="24"/>
          <w:szCs w:val="24"/>
        </w:rPr>
      </w:pPr>
      <w:r w:rsidRPr="000045C7">
        <w:rPr>
          <w:rFonts w:ascii="Arial" w:hAnsi="Arial" w:cs="Arial"/>
          <w:sz w:val="24"/>
          <w:szCs w:val="24"/>
        </w:rPr>
        <w:t xml:space="preserve">Manejo de </w:t>
      </w:r>
      <w:r w:rsidR="000045C7" w:rsidRPr="000045C7">
        <w:rPr>
          <w:rFonts w:ascii="Arial" w:hAnsi="Arial" w:cs="Arial"/>
          <w:sz w:val="24"/>
          <w:szCs w:val="24"/>
        </w:rPr>
        <w:t>r</w:t>
      </w:r>
      <w:r w:rsidRPr="000045C7">
        <w:rPr>
          <w:rFonts w:ascii="Arial" w:hAnsi="Arial" w:cs="Arial"/>
          <w:sz w:val="24"/>
          <w:szCs w:val="24"/>
        </w:rPr>
        <w:t xml:space="preserve">esiduos y desechos </w:t>
      </w:r>
      <w:r w:rsidR="000045C7" w:rsidRPr="000045C7">
        <w:rPr>
          <w:rFonts w:ascii="Arial" w:hAnsi="Arial" w:cs="Arial"/>
          <w:sz w:val="24"/>
          <w:szCs w:val="24"/>
        </w:rPr>
        <w:t>sólidos.</w:t>
      </w:r>
      <w:r w:rsidRPr="000045C7">
        <w:rPr>
          <w:rFonts w:ascii="Arial" w:hAnsi="Arial" w:cs="Arial"/>
          <w:sz w:val="24"/>
          <w:szCs w:val="24"/>
        </w:rPr>
        <w:t xml:space="preserve"> </w:t>
      </w:r>
    </w:p>
    <w:p w:rsidR="004849F6" w:rsidRPr="000045C7" w:rsidRDefault="004849F6" w:rsidP="00942683">
      <w:pPr>
        <w:pStyle w:val="Prrafodelista"/>
        <w:numPr>
          <w:ilvl w:val="0"/>
          <w:numId w:val="6"/>
        </w:numPr>
        <w:jc w:val="both"/>
        <w:rPr>
          <w:rFonts w:ascii="Arial" w:hAnsi="Arial" w:cs="Arial"/>
          <w:sz w:val="24"/>
          <w:szCs w:val="24"/>
        </w:rPr>
      </w:pPr>
      <w:r w:rsidRPr="000045C7">
        <w:rPr>
          <w:rFonts w:ascii="Arial" w:hAnsi="Arial" w:cs="Arial"/>
          <w:sz w:val="24"/>
          <w:szCs w:val="24"/>
        </w:rPr>
        <w:t>Beneficios para el ser humano de cuidar el ambiente</w:t>
      </w:r>
      <w:r w:rsidR="000045C7" w:rsidRPr="000045C7">
        <w:rPr>
          <w:rFonts w:ascii="Arial" w:hAnsi="Arial" w:cs="Arial"/>
          <w:sz w:val="24"/>
          <w:szCs w:val="24"/>
        </w:rPr>
        <w:t>.</w:t>
      </w:r>
    </w:p>
    <w:p w:rsidR="004849F6" w:rsidRDefault="00E2000A" w:rsidP="00942683">
      <w:pPr>
        <w:jc w:val="both"/>
        <w:rPr>
          <w:rFonts w:ascii="Book Antiqua" w:hAnsi="Book Antiqua" w:cs="Arial"/>
        </w:rPr>
      </w:pPr>
      <w:r w:rsidRPr="00E2000A">
        <w:rPr>
          <w:rFonts w:ascii="Book Antiqua" w:hAnsi="Book Antiqua" w:cs="Arial"/>
        </w:rPr>
        <w:drawing>
          <wp:inline distT="0" distB="0" distL="0" distR="0" wp14:anchorId="62DB9F9E" wp14:editId="1F90A4A8">
            <wp:extent cx="6400800" cy="3559810"/>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00800" cy="3559810"/>
                    </a:xfrm>
                    <a:prstGeom prst="rect">
                      <a:avLst/>
                    </a:prstGeom>
                  </pic:spPr>
                </pic:pic>
              </a:graphicData>
            </a:graphic>
          </wp:inline>
        </w:drawing>
      </w:r>
    </w:p>
    <w:p w:rsidR="004849F6" w:rsidRDefault="004849F6" w:rsidP="00942683">
      <w:pPr>
        <w:jc w:val="both"/>
        <w:rPr>
          <w:rFonts w:ascii="Book Antiqua" w:hAnsi="Book Antiqua" w:cs="Arial"/>
        </w:rPr>
      </w:pPr>
    </w:p>
    <w:p w:rsidR="004849F6" w:rsidRDefault="004849F6" w:rsidP="00942683">
      <w:pPr>
        <w:jc w:val="both"/>
        <w:rPr>
          <w:rFonts w:ascii="Book Antiqua" w:hAnsi="Book Antiqua" w:cs="Arial"/>
        </w:rPr>
      </w:pPr>
    </w:p>
    <w:p w:rsidR="004849F6" w:rsidRDefault="00E2000A" w:rsidP="00E2000A">
      <w:pPr>
        <w:jc w:val="center"/>
        <w:rPr>
          <w:rFonts w:ascii="Book Antiqua" w:hAnsi="Book Antiqua" w:cs="Arial"/>
        </w:rPr>
      </w:pPr>
      <w:r w:rsidRPr="00E2000A">
        <w:rPr>
          <w:rFonts w:ascii="Book Antiqua" w:hAnsi="Book Antiqua" w:cs="Arial"/>
        </w:rPr>
        <w:lastRenderedPageBreak/>
        <w:drawing>
          <wp:inline distT="0" distB="0" distL="0" distR="0" wp14:anchorId="7C5A9522" wp14:editId="498E5A60">
            <wp:extent cx="4014317" cy="2287524"/>
            <wp:effectExtent l="0" t="0" r="571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42238" cy="2303435"/>
                    </a:xfrm>
                    <a:prstGeom prst="rect">
                      <a:avLst/>
                    </a:prstGeom>
                  </pic:spPr>
                </pic:pic>
              </a:graphicData>
            </a:graphic>
          </wp:inline>
        </w:drawing>
      </w:r>
    </w:p>
    <w:p w:rsidR="004849F6" w:rsidRDefault="004849F6" w:rsidP="00942683">
      <w:pPr>
        <w:jc w:val="both"/>
        <w:rPr>
          <w:rFonts w:ascii="Book Antiqua" w:hAnsi="Book Antiqua" w:cs="Arial"/>
        </w:rPr>
      </w:pPr>
    </w:p>
    <w:p w:rsidR="004849F6" w:rsidRDefault="004849F6" w:rsidP="00942683">
      <w:pPr>
        <w:jc w:val="both"/>
        <w:rPr>
          <w:rFonts w:ascii="Book Antiqua" w:hAnsi="Book Antiqua" w:cs="Arial"/>
        </w:rPr>
      </w:pPr>
    </w:p>
    <w:p w:rsidR="004849F6" w:rsidRPr="00933FD7" w:rsidRDefault="004849F6" w:rsidP="00942683">
      <w:pPr>
        <w:jc w:val="both"/>
        <w:rPr>
          <w:rFonts w:ascii="Arial" w:hAnsi="Arial" w:cs="Arial"/>
        </w:rPr>
      </w:pPr>
    </w:p>
    <w:p w:rsidR="004849F6" w:rsidRPr="00933FD7" w:rsidRDefault="004849F6" w:rsidP="00E2000A">
      <w:pPr>
        <w:jc w:val="center"/>
        <w:rPr>
          <w:rFonts w:ascii="Arial" w:hAnsi="Arial" w:cs="Arial"/>
          <w:b/>
        </w:rPr>
      </w:pPr>
      <w:r w:rsidRPr="00933FD7">
        <w:rPr>
          <w:rFonts w:ascii="Arial" w:hAnsi="Arial" w:cs="Arial"/>
          <w:b/>
        </w:rPr>
        <w:t>VIERNES DE PARQUES ECOL</w:t>
      </w:r>
      <w:r w:rsidR="00F30BDE" w:rsidRPr="00933FD7">
        <w:rPr>
          <w:rFonts w:ascii="Arial" w:hAnsi="Arial" w:cs="Arial"/>
          <w:b/>
        </w:rPr>
        <w:t>Ó</w:t>
      </w:r>
      <w:r w:rsidRPr="00933FD7">
        <w:rPr>
          <w:rFonts w:ascii="Arial" w:hAnsi="Arial" w:cs="Arial"/>
          <w:b/>
        </w:rPr>
        <w:t>GICOS</w:t>
      </w:r>
    </w:p>
    <w:p w:rsidR="004849F6" w:rsidRPr="00933FD7" w:rsidRDefault="00E2000A" w:rsidP="00E2000A">
      <w:pPr>
        <w:jc w:val="center"/>
        <w:rPr>
          <w:rFonts w:ascii="Arial" w:hAnsi="Arial" w:cs="Arial"/>
          <w:b/>
        </w:rPr>
      </w:pPr>
      <w:r w:rsidRPr="00933FD7">
        <w:rPr>
          <w:rFonts w:ascii="Arial" w:hAnsi="Arial" w:cs="Arial"/>
          <w:b/>
        </w:rPr>
        <w:t>AÑO 2023</w:t>
      </w:r>
    </w:p>
    <w:p w:rsidR="00E2000A" w:rsidRPr="00933FD7" w:rsidRDefault="00E2000A" w:rsidP="00942683">
      <w:pPr>
        <w:jc w:val="both"/>
        <w:rPr>
          <w:rFonts w:ascii="Arial" w:hAnsi="Arial" w:cs="Arial"/>
        </w:rPr>
      </w:pPr>
    </w:p>
    <w:p w:rsidR="004849F6" w:rsidRPr="00933FD7" w:rsidRDefault="004849F6" w:rsidP="00942683">
      <w:pPr>
        <w:jc w:val="both"/>
        <w:rPr>
          <w:rFonts w:ascii="Arial" w:hAnsi="Arial" w:cs="Arial"/>
        </w:rPr>
      </w:pPr>
      <w:r w:rsidRPr="00933FD7">
        <w:rPr>
          <w:rFonts w:ascii="Arial" w:hAnsi="Arial" w:cs="Arial"/>
        </w:rPr>
        <w:t xml:space="preserve">Durante los meses de noviembre y diciembre del año 2023, se llevó a cabo el programa </w:t>
      </w:r>
      <w:r w:rsidR="00F30BDE" w:rsidRPr="00933FD7">
        <w:rPr>
          <w:rFonts w:ascii="Arial" w:hAnsi="Arial" w:cs="Arial"/>
        </w:rPr>
        <w:t>“Viernes</w:t>
      </w:r>
      <w:r w:rsidRPr="00933FD7">
        <w:rPr>
          <w:rFonts w:ascii="Arial" w:hAnsi="Arial" w:cs="Arial"/>
        </w:rPr>
        <w:t xml:space="preserve"> de </w:t>
      </w:r>
      <w:r w:rsidR="00F30BDE" w:rsidRPr="00933FD7">
        <w:rPr>
          <w:rFonts w:ascii="Arial" w:hAnsi="Arial" w:cs="Arial"/>
        </w:rPr>
        <w:t>P</w:t>
      </w:r>
      <w:r w:rsidRPr="00933FD7">
        <w:rPr>
          <w:rFonts w:ascii="Arial" w:hAnsi="Arial" w:cs="Arial"/>
        </w:rPr>
        <w:t xml:space="preserve">arques </w:t>
      </w:r>
      <w:r w:rsidR="00F30BDE" w:rsidRPr="00933FD7">
        <w:rPr>
          <w:rFonts w:ascii="Arial" w:hAnsi="Arial" w:cs="Arial"/>
        </w:rPr>
        <w:t>E</w:t>
      </w:r>
      <w:r w:rsidRPr="00933FD7">
        <w:rPr>
          <w:rFonts w:ascii="Arial" w:hAnsi="Arial" w:cs="Arial"/>
        </w:rPr>
        <w:t>cológicos</w:t>
      </w:r>
      <w:r w:rsidR="00F30BDE" w:rsidRPr="00933FD7">
        <w:rPr>
          <w:rFonts w:ascii="Arial" w:hAnsi="Arial" w:cs="Arial"/>
        </w:rPr>
        <w:t>”</w:t>
      </w:r>
      <w:r w:rsidRPr="00933FD7">
        <w:rPr>
          <w:rFonts w:ascii="Arial" w:hAnsi="Arial" w:cs="Arial"/>
        </w:rPr>
        <w:t xml:space="preserve">, ubicados en los municipios que conforman la Mancomunidad Gran Ciudad del Sur, </w:t>
      </w:r>
      <w:r w:rsidR="00F30BDE" w:rsidRPr="00933FD7">
        <w:rPr>
          <w:rFonts w:ascii="Arial" w:hAnsi="Arial" w:cs="Arial"/>
        </w:rPr>
        <w:t>esta iniciativa</w:t>
      </w:r>
      <w:r w:rsidRPr="00933FD7">
        <w:rPr>
          <w:rFonts w:ascii="Arial" w:hAnsi="Arial" w:cs="Arial"/>
        </w:rPr>
        <w:t xml:space="preserve"> tuvo como objetivo </w:t>
      </w:r>
      <w:r w:rsidR="00F30BDE" w:rsidRPr="00933FD7">
        <w:rPr>
          <w:rFonts w:ascii="Arial" w:hAnsi="Arial" w:cs="Arial"/>
        </w:rPr>
        <w:t xml:space="preserve">primordial, </w:t>
      </w:r>
      <w:r w:rsidRPr="00933FD7">
        <w:rPr>
          <w:rFonts w:ascii="Arial" w:hAnsi="Arial" w:cs="Arial"/>
        </w:rPr>
        <w:t>brindar a la población de cada municipio, la oportunidad de conocer y disfrutar de los</w:t>
      </w:r>
      <w:r w:rsidR="00F30BDE" w:rsidRPr="00933FD7">
        <w:rPr>
          <w:rFonts w:ascii="Arial" w:hAnsi="Arial" w:cs="Arial"/>
        </w:rPr>
        <w:t xml:space="preserve"> distintos</w:t>
      </w:r>
      <w:r w:rsidRPr="00933FD7">
        <w:rPr>
          <w:rFonts w:ascii="Arial" w:hAnsi="Arial" w:cs="Arial"/>
        </w:rPr>
        <w:t xml:space="preserve"> parques ecológicos, fomentando así la conexión</w:t>
      </w:r>
      <w:r w:rsidR="00F30BDE" w:rsidRPr="00933FD7">
        <w:rPr>
          <w:rFonts w:ascii="Arial" w:hAnsi="Arial" w:cs="Arial"/>
        </w:rPr>
        <w:t xml:space="preserve"> del hombre</w:t>
      </w:r>
      <w:r w:rsidRPr="00933FD7">
        <w:rPr>
          <w:rFonts w:ascii="Arial" w:hAnsi="Arial" w:cs="Arial"/>
        </w:rPr>
        <w:t xml:space="preserve"> con </w:t>
      </w:r>
      <w:r w:rsidR="00F30BDE" w:rsidRPr="00933FD7">
        <w:rPr>
          <w:rFonts w:ascii="Arial" w:hAnsi="Arial" w:cs="Arial"/>
        </w:rPr>
        <w:t xml:space="preserve">la naturaleza, </w:t>
      </w:r>
      <w:r w:rsidRPr="00933FD7">
        <w:rPr>
          <w:rFonts w:ascii="Arial" w:hAnsi="Arial" w:cs="Arial"/>
        </w:rPr>
        <w:t>proporcionando momentos de esparcimiento y recreación familiar.</w:t>
      </w:r>
    </w:p>
    <w:p w:rsidR="004849F6" w:rsidRPr="00933FD7" w:rsidRDefault="004849F6" w:rsidP="00942683">
      <w:pPr>
        <w:jc w:val="both"/>
        <w:rPr>
          <w:rFonts w:ascii="Arial" w:hAnsi="Arial" w:cs="Arial"/>
        </w:rPr>
      </w:pPr>
    </w:p>
    <w:p w:rsidR="004849F6" w:rsidRPr="00933FD7" w:rsidRDefault="004849F6" w:rsidP="00942683">
      <w:pPr>
        <w:jc w:val="both"/>
        <w:rPr>
          <w:rFonts w:ascii="Arial" w:hAnsi="Arial" w:cs="Arial"/>
        </w:rPr>
      </w:pPr>
      <w:r w:rsidRPr="00933FD7">
        <w:rPr>
          <w:rFonts w:ascii="Arial" w:hAnsi="Arial" w:cs="Arial"/>
        </w:rPr>
        <w:t>Para llevar a cabo este programa se conto con el valioso apoyo de las siguientes Instituciones:</w:t>
      </w:r>
    </w:p>
    <w:p w:rsidR="004849F6" w:rsidRPr="00933FD7" w:rsidRDefault="004849F6" w:rsidP="00942683">
      <w:pPr>
        <w:jc w:val="both"/>
        <w:rPr>
          <w:rFonts w:ascii="Arial" w:hAnsi="Arial" w:cs="Arial"/>
        </w:rPr>
      </w:pPr>
    </w:p>
    <w:p w:rsidR="004849F6" w:rsidRPr="00933FD7" w:rsidRDefault="004849F6" w:rsidP="004849F6">
      <w:pPr>
        <w:pStyle w:val="Prrafodelista"/>
        <w:numPr>
          <w:ilvl w:val="0"/>
          <w:numId w:val="7"/>
        </w:numPr>
        <w:jc w:val="both"/>
        <w:rPr>
          <w:rFonts w:ascii="Arial" w:hAnsi="Arial" w:cs="Arial"/>
          <w:sz w:val="24"/>
          <w:szCs w:val="24"/>
        </w:rPr>
      </w:pPr>
      <w:r w:rsidRPr="00933FD7">
        <w:rPr>
          <w:rFonts w:ascii="Arial" w:hAnsi="Arial" w:cs="Arial"/>
          <w:sz w:val="24"/>
          <w:szCs w:val="24"/>
        </w:rPr>
        <w:t>Fundación para el Desarrollo y la Conservación (FU</w:t>
      </w:r>
      <w:r w:rsidR="00F30BDE" w:rsidRPr="00933FD7">
        <w:rPr>
          <w:rFonts w:ascii="Arial" w:hAnsi="Arial" w:cs="Arial"/>
          <w:sz w:val="24"/>
          <w:szCs w:val="24"/>
        </w:rPr>
        <w:t>N</w:t>
      </w:r>
      <w:r w:rsidRPr="00933FD7">
        <w:rPr>
          <w:rFonts w:ascii="Arial" w:hAnsi="Arial" w:cs="Arial"/>
          <w:sz w:val="24"/>
          <w:szCs w:val="24"/>
        </w:rPr>
        <w:t>DAECO)</w:t>
      </w:r>
      <w:r w:rsidR="00F30BDE" w:rsidRPr="00933FD7">
        <w:rPr>
          <w:rFonts w:ascii="Arial" w:hAnsi="Arial" w:cs="Arial"/>
          <w:sz w:val="24"/>
          <w:szCs w:val="24"/>
        </w:rPr>
        <w:t>.</w:t>
      </w:r>
    </w:p>
    <w:p w:rsidR="004849F6" w:rsidRPr="00933FD7" w:rsidRDefault="004849F6" w:rsidP="004849F6">
      <w:pPr>
        <w:pStyle w:val="Prrafodelista"/>
        <w:numPr>
          <w:ilvl w:val="0"/>
          <w:numId w:val="7"/>
        </w:numPr>
        <w:jc w:val="both"/>
        <w:rPr>
          <w:rFonts w:ascii="Arial" w:hAnsi="Arial" w:cs="Arial"/>
          <w:sz w:val="24"/>
          <w:szCs w:val="24"/>
        </w:rPr>
      </w:pPr>
      <w:r w:rsidRPr="00933FD7">
        <w:rPr>
          <w:rFonts w:ascii="Arial" w:hAnsi="Arial" w:cs="Arial"/>
          <w:sz w:val="24"/>
          <w:szCs w:val="24"/>
        </w:rPr>
        <w:t>Municipios de la Mancomunidad Gran Ciudad del Sur</w:t>
      </w:r>
      <w:r w:rsidR="00F30BDE" w:rsidRPr="00933FD7">
        <w:rPr>
          <w:rFonts w:ascii="Arial" w:hAnsi="Arial" w:cs="Arial"/>
          <w:sz w:val="24"/>
          <w:szCs w:val="24"/>
        </w:rPr>
        <w:t>.</w:t>
      </w:r>
    </w:p>
    <w:p w:rsidR="004849F6" w:rsidRPr="00933FD7" w:rsidRDefault="004849F6" w:rsidP="004849F6">
      <w:pPr>
        <w:pStyle w:val="Prrafodelista"/>
        <w:numPr>
          <w:ilvl w:val="0"/>
          <w:numId w:val="7"/>
        </w:numPr>
        <w:jc w:val="both"/>
        <w:rPr>
          <w:rFonts w:ascii="Arial" w:hAnsi="Arial" w:cs="Arial"/>
          <w:sz w:val="24"/>
          <w:szCs w:val="24"/>
        </w:rPr>
      </w:pPr>
      <w:r w:rsidRPr="00933FD7">
        <w:rPr>
          <w:rFonts w:ascii="Arial" w:hAnsi="Arial" w:cs="Arial"/>
          <w:sz w:val="24"/>
          <w:szCs w:val="24"/>
        </w:rPr>
        <w:t>Ministerio de Ambiente y Recursos Naturales</w:t>
      </w:r>
      <w:r w:rsidR="00F30BDE" w:rsidRPr="00933FD7">
        <w:rPr>
          <w:rFonts w:ascii="Arial" w:hAnsi="Arial" w:cs="Arial"/>
          <w:sz w:val="24"/>
          <w:szCs w:val="24"/>
        </w:rPr>
        <w:t xml:space="preserve"> (MARN).</w:t>
      </w:r>
    </w:p>
    <w:p w:rsidR="004849F6" w:rsidRPr="00933FD7" w:rsidRDefault="004849F6" w:rsidP="00942683">
      <w:pPr>
        <w:jc w:val="both"/>
        <w:rPr>
          <w:rFonts w:ascii="Arial" w:hAnsi="Arial" w:cs="Arial"/>
        </w:rPr>
      </w:pPr>
    </w:p>
    <w:p w:rsidR="004849F6" w:rsidRPr="00933FD7" w:rsidRDefault="00CD6090" w:rsidP="00942683">
      <w:pPr>
        <w:jc w:val="both"/>
        <w:rPr>
          <w:rFonts w:ascii="Arial" w:hAnsi="Arial" w:cs="Arial"/>
        </w:rPr>
      </w:pPr>
      <w:r w:rsidRPr="00933FD7">
        <w:rPr>
          <w:rFonts w:ascii="Arial" w:hAnsi="Arial" w:cs="Arial"/>
        </w:rPr>
        <w:t xml:space="preserve">Es muy importante </w:t>
      </w:r>
      <w:r w:rsidR="00F30BDE" w:rsidRPr="00933FD7">
        <w:rPr>
          <w:rFonts w:ascii="Arial" w:hAnsi="Arial" w:cs="Arial"/>
        </w:rPr>
        <w:t>destacar el papel que desempeñan los parques ecológicos, ya que juegan un rol crucial en la protección y promoción del medio ambiente, así como en el bienestar y calidad de vida de la comunidad, su preservación y promoción son una inversión a largo plazo.</w:t>
      </w:r>
    </w:p>
    <w:p w:rsidR="00F30BDE" w:rsidRPr="00933FD7" w:rsidRDefault="00F30BDE" w:rsidP="00942683">
      <w:pPr>
        <w:jc w:val="both"/>
        <w:rPr>
          <w:rFonts w:ascii="Arial" w:hAnsi="Arial" w:cs="Arial"/>
        </w:rPr>
      </w:pPr>
    </w:p>
    <w:p w:rsidR="00F30BDE" w:rsidRPr="00933FD7" w:rsidRDefault="00F30BDE" w:rsidP="00942683">
      <w:pPr>
        <w:jc w:val="both"/>
        <w:rPr>
          <w:rFonts w:ascii="Arial" w:hAnsi="Arial" w:cs="Arial"/>
        </w:rPr>
      </w:pPr>
      <w:r w:rsidRPr="00933FD7">
        <w:rPr>
          <w:rFonts w:ascii="Arial" w:hAnsi="Arial" w:cs="Arial"/>
        </w:rPr>
        <w:t>Así mismo podemos destacar que durante las visitas a los parques ecológicos, fueron donados a las comunidades visitadas, árboles de especies nativas del lugar.</w:t>
      </w:r>
    </w:p>
    <w:p w:rsidR="004849F6" w:rsidRPr="00933FD7" w:rsidRDefault="004849F6" w:rsidP="00942683">
      <w:pPr>
        <w:jc w:val="both"/>
        <w:rPr>
          <w:rFonts w:ascii="Arial" w:hAnsi="Arial" w:cs="Arial"/>
        </w:rPr>
      </w:pPr>
    </w:p>
    <w:p w:rsidR="00F30BDE" w:rsidRPr="00933FD7" w:rsidRDefault="00F30BDE" w:rsidP="00942683">
      <w:pPr>
        <w:jc w:val="both"/>
        <w:rPr>
          <w:rFonts w:ascii="Arial" w:hAnsi="Arial" w:cs="Arial"/>
        </w:rPr>
      </w:pPr>
      <w:r w:rsidRPr="00933FD7">
        <w:rPr>
          <w:rFonts w:ascii="Arial" w:hAnsi="Arial" w:cs="Arial"/>
        </w:rPr>
        <w:t>Así mismo podemos mencionar los parques visitados:</w:t>
      </w:r>
    </w:p>
    <w:p w:rsidR="004849F6" w:rsidRPr="00933FD7" w:rsidRDefault="004849F6" w:rsidP="00942683">
      <w:pPr>
        <w:jc w:val="both"/>
        <w:rPr>
          <w:rFonts w:ascii="Arial" w:hAnsi="Arial" w:cs="Arial"/>
        </w:rPr>
      </w:pPr>
    </w:p>
    <w:p w:rsidR="00E2000A" w:rsidRDefault="00E2000A" w:rsidP="00942683">
      <w:pPr>
        <w:jc w:val="both"/>
        <w:rPr>
          <w:rFonts w:ascii="Book Antiqua" w:hAnsi="Book Antiqua" w:cs="Arial"/>
        </w:rPr>
      </w:pPr>
    </w:p>
    <w:p w:rsidR="00E2000A" w:rsidRDefault="00E2000A" w:rsidP="00942683">
      <w:pPr>
        <w:jc w:val="both"/>
        <w:rPr>
          <w:rFonts w:ascii="Book Antiqua" w:hAnsi="Book Antiqua" w:cs="Arial"/>
        </w:rPr>
      </w:pPr>
    </w:p>
    <w:p w:rsidR="00933FD7" w:rsidRDefault="00933FD7" w:rsidP="00942683">
      <w:pPr>
        <w:jc w:val="both"/>
        <w:rPr>
          <w:rFonts w:ascii="Book Antiqua" w:hAnsi="Book Antiqua" w:cs="Arial"/>
        </w:rPr>
      </w:pPr>
    </w:p>
    <w:p w:rsidR="00E2000A" w:rsidRDefault="00E2000A" w:rsidP="00942683">
      <w:pPr>
        <w:jc w:val="both"/>
        <w:rPr>
          <w:rFonts w:ascii="Book Antiqua" w:hAnsi="Book Antiqua" w:cs="Arial"/>
        </w:rPr>
      </w:pPr>
    </w:p>
    <w:tbl>
      <w:tblPr>
        <w:tblW w:w="10360" w:type="dxa"/>
        <w:jc w:val="center"/>
        <w:tblCellMar>
          <w:left w:w="70" w:type="dxa"/>
          <w:right w:w="70" w:type="dxa"/>
        </w:tblCellMar>
        <w:tblLook w:val="04A0" w:firstRow="1" w:lastRow="0" w:firstColumn="1" w:lastColumn="0" w:noHBand="0" w:noVBand="1"/>
      </w:tblPr>
      <w:tblGrid>
        <w:gridCol w:w="452"/>
        <w:gridCol w:w="3570"/>
        <w:gridCol w:w="4063"/>
        <w:gridCol w:w="1379"/>
        <w:gridCol w:w="1097"/>
      </w:tblGrid>
      <w:tr w:rsidR="00E2000A" w:rsidRPr="00E2000A" w:rsidTr="00E2000A">
        <w:trPr>
          <w:trHeight w:val="315"/>
          <w:jc w:val="center"/>
        </w:trPr>
        <w:tc>
          <w:tcPr>
            <w:tcW w:w="10360" w:type="dxa"/>
            <w:gridSpan w:val="5"/>
            <w:tcBorders>
              <w:top w:val="nil"/>
              <w:left w:val="nil"/>
              <w:bottom w:val="nil"/>
              <w:right w:val="nil"/>
            </w:tcBorders>
            <w:shd w:val="clear" w:color="auto" w:fill="auto"/>
            <w:vAlign w:val="bottom"/>
            <w:hideMark/>
          </w:tcPr>
          <w:p w:rsidR="00E2000A" w:rsidRPr="00E2000A" w:rsidRDefault="00E2000A" w:rsidP="00E2000A">
            <w:pPr>
              <w:jc w:val="center"/>
              <w:rPr>
                <w:rFonts w:ascii="Arial" w:eastAsia="Times New Roman" w:hAnsi="Arial" w:cs="Arial"/>
                <w:b/>
                <w:bCs/>
                <w:color w:val="000000"/>
                <w:lang w:eastAsia="es-GT"/>
              </w:rPr>
            </w:pPr>
            <w:r w:rsidRPr="00E2000A">
              <w:rPr>
                <w:rFonts w:ascii="Arial" w:eastAsia="Times New Roman" w:hAnsi="Arial" w:cs="Arial"/>
                <w:b/>
                <w:bCs/>
                <w:color w:val="000000"/>
                <w:lang w:eastAsia="es-GT"/>
              </w:rPr>
              <w:lastRenderedPageBreak/>
              <w:t>Cuadro No. 6</w:t>
            </w:r>
          </w:p>
        </w:tc>
      </w:tr>
      <w:tr w:rsidR="00E2000A" w:rsidRPr="00E2000A" w:rsidTr="00E2000A">
        <w:trPr>
          <w:trHeight w:val="300"/>
          <w:jc w:val="center"/>
        </w:trPr>
        <w:tc>
          <w:tcPr>
            <w:tcW w:w="10360" w:type="dxa"/>
            <w:gridSpan w:val="5"/>
            <w:tcBorders>
              <w:top w:val="nil"/>
              <w:left w:val="nil"/>
              <w:bottom w:val="nil"/>
              <w:right w:val="nil"/>
            </w:tcBorders>
            <w:shd w:val="clear" w:color="auto" w:fill="auto"/>
            <w:vAlign w:val="bottom"/>
            <w:hideMark/>
          </w:tcPr>
          <w:p w:rsidR="00E2000A" w:rsidRPr="00E2000A" w:rsidRDefault="00E2000A" w:rsidP="00E2000A">
            <w:pPr>
              <w:jc w:val="center"/>
              <w:rPr>
                <w:rFonts w:ascii="Arial" w:eastAsia="Times New Roman" w:hAnsi="Arial" w:cs="Arial"/>
                <w:b/>
                <w:bCs/>
                <w:color w:val="000000"/>
                <w:lang w:eastAsia="es-GT"/>
              </w:rPr>
            </w:pPr>
            <w:r w:rsidRPr="00E2000A">
              <w:rPr>
                <w:rFonts w:ascii="Arial" w:eastAsia="Times New Roman" w:hAnsi="Arial" w:cs="Arial"/>
                <w:b/>
                <w:bCs/>
                <w:color w:val="000000"/>
                <w:lang w:eastAsia="es-GT"/>
              </w:rPr>
              <w:t xml:space="preserve">Viernes de Parques Ecológicos </w:t>
            </w:r>
          </w:p>
        </w:tc>
      </w:tr>
      <w:tr w:rsidR="00E2000A" w:rsidRPr="00E2000A" w:rsidTr="00E2000A">
        <w:trPr>
          <w:trHeight w:val="315"/>
          <w:jc w:val="center"/>
        </w:trPr>
        <w:tc>
          <w:tcPr>
            <w:tcW w:w="10360" w:type="dxa"/>
            <w:gridSpan w:val="5"/>
            <w:tcBorders>
              <w:top w:val="nil"/>
              <w:left w:val="nil"/>
              <w:bottom w:val="nil"/>
              <w:right w:val="nil"/>
            </w:tcBorders>
            <w:shd w:val="clear" w:color="auto" w:fill="auto"/>
            <w:vAlign w:val="bottom"/>
            <w:hideMark/>
          </w:tcPr>
          <w:p w:rsidR="00E2000A" w:rsidRPr="00E2000A" w:rsidRDefault="00E2000A" w:rsidP="00E2000A">
            <w:pPr>
              <w:jc w:val="center"/>
              <w:rPr>
                <w:rFonts w:ascii="Arial" w:eastAsia="Times New Roman" w:hAnsi="Arial" w:cs="Arial"/>
                <w:b/>
                <w:bCs/>
                <w:color w:val="000000"/>
                <w:lang w:eastAsia="es-GT"/>
              </w:rPr>
            </w:pPr>
            <w:r w:rsidRPr="00E2000A">
              <w:rPr>
                <w:rFonts w:ascii="Arial" w:eastAsia="Times New Roman" w:hAnsi="Arial" w:cs="Arial"/>
                <w:b/>
                <w:bCs/>
                <w:color w:val="000000"/>
                <w:lang w:eastAsia="es-GT"/>
              </w:rPr>
              <w:t>Coordinado por la Dirección de Coordinación Nacional del MARN</w:t>
            </w:r>
          </w:p>
        </w:tc>
      </w:tr>
      <w:tr w:rsidR="00E2000A" w:rsidRPr="00E2000A" w:rsidTr="00E2000A">
        <w:trPr>
          <w:trHeight w:val="315"/>
          <w:jc w:val="center"/>
        </w:trPr>
        <w:tc>
          <w:tcPr>
            <w:tcW w:w="10360" w:type="dxa"/>
            <w:gridSpan w:val="5"/>
            <w:tcBorders>
              <w:top w:val="nil"/>
              <w:left w:val="nil"/>
              <w:bottom w:val="nil"/>
              <w:right w:val="nil"/>
            </w:tcBorders>
            <w:shd w:val="clear" w:color="auto" w:fill="auto"/>
            <w:vAlign w:val="bottom"/>
            <w:hideMark/>
          </w:tcPr>
          <w:p w:rsidR="00E2000A" w:rsidRPr="00E2000A" w:rsidRDefault="00E2000A" w:rsidP="00E2000A">
            <w:pPr>
              <w:jc w:val="center"/>
              <w:rPr>
                <w:rFonts w:ascii="Arial" w:eastAsia="Times New Roman" w:hAnsi="Arial" w:cs="Arial"/>
                <w:b/>
                <w:bCs/>
                <w:color w:val="000000"/>
                <w:lang w:eastAsia="es-GT"/>
              </w:rPr>
            </w:pPr>
            <w:r w:rsidRPr="00E2000A">
              <w:rPr>
                <w:rFonts w:ascii="Arial" w:eastAsia="Times New Roman" w:hAnsi="Arial" w:cs="Arial"/>
                <w:b/>
                <w:bCs/>
                <w:color w:val="000000"/>
                <w:lang w:eastAsia="es-GT"/>
              </w:rPr>
              <w:t>Año 2023</w:t>
            </w:r>
          </w:p>
        </w:tc>
      </w:tr>
      <w:tr w:rsidR="00E2000A" w:rsidRPr="00E2000A" w:rsidTr="00E2000A">
        <w:trPr>
          <w:trHeight w:val="300"/>
          <w:jc w:val="center"/>
        </w:trPr>
        <w:tc>
          <w:tcPr>
            <w:tcW w:w="347" w:type="dxa"/>
            <w:tcBorders>
              <w:top w:val="nil"/>
              <w:left w:val="nil"/>
              <w:bottom w:val="nil"/>
              <w:right w:val="nil"/>
            </w:tcBorders>
            <w:shd w:val="clear" w:color="auto" w:fill="auto"/>
            <w:noWrap/>
            <w:vAlign w:val="bottom"/>
            <w:hideMark/>
          </w:tcPr>
          <w:p w:rsidR="00E2000A" w:rsidRPr="00E2000A" w:rsidRDefault="00E2000A" w:rsidP="00E2000A">
            <w:pPr>
              <w:jc w:val="center"/>
              <w:rPr>
                <w:rFonts w:ascii="Arial" w:eastAsia="Times New Roman" w:hAnsi="Arial" w:cs="Arial"/>
                <w:b/>
                <w:bCs/>
                <w:color w:val="000000"/>
                <w:lang w:eastAsia="es-GT"/>
              </w:rPr>
            </w:pPr>
          </w:p>
        </w:tc>
        <w:tc>
          <w:tcPr>
            <w:tcW w:w="3570" w:type="dxa"/>
            <w:tcBorders>
              <w:top w:val="nil"/>
              <w:left w:val="nil"/>
              <w:bottom w:val="nil"/>
              <w:right w:val="nil"/>
            </w:tcBorders>
            <w:shd w:val="clear" w:color="auto" w:fill="auto"/>
            <w:noWrap/>
            <w:vAlign w:val="bottom"/>
            <w:hideMark/>
          </w:tcPr>
          <w:p w:rsidR="00E2000A" w:rsidRPr="00E2000A" w:rsidRDefault="00E2000A" w:rsidP="00E2000A">
            <w:pPr>
              <w:rPr>
                <w:rFonts w:ascii="Times New Roman" w:eastAsia="Times New Roman" w:hAnsi="Times New Roman" w:cs="Times New Roman"/>
                <w:sz w:val="20"/>
                <w:szCs w:val="20"/>
                <w:lang w:eastAsia="es-GT"/>
              </w:rPr>
            </w:pPr>
          </w:p>
        </w:tc>
        <w:tc>
          <w:tcPr>
            <w:tcW w:w="4063" w:type="dxa"/>
            <w:tcBorders>
              <w:top w:val="nil"/>
              <w:left w:val="nil"/>
              <w:bottom w:val="nil"/>
              <w:right w:val="nil"/>
            </w:tcBorders>
            <w:shd w:val="clear" w:color="auto" w:fill="auto"/>
            <w:noWrap/>
            <w:vAlign w:val="bottom"/>
            <w:hideMark/>
          </w:tcPr>
          <w:p w:rsidR="00E2000A" w:rsidRPr="00E2000A" w:rsidRDefault="00E2000A" w:rsidP="00E2000A">
            <w:pPr>
              <w:rPr>
                <w:rFonts w:ascii="Times New Roman" w:eastAsia="Times New Roman" w:hAnsi="Times New Roman" w:cs="Times New Roman"/>
                <w:sz w:val="20"/>
                <w:szCs w:val="20"/>
                <w:lang w:eastAsia="es-GT"/>
              </w:rPr>
            </w:pPr>
          </w:p>
        </w:tc>
        <w:tc>
          <w:tcPr>
            <w:tcW w:w="1379" w:type="dxa"/>
            <w:tcBorders>
              <w:top w:val="nil"/>
              <w:left w:val="nil"/>
              <w:bottom w:val="nil"/>
              <w:right w:val="nil"/>
            </w:tcBorders>
            <w:shd w:val="clear" w:color="auto" w:fill="auto"/>
            <w:noWrap/>
            <w:vAlign w:val="bottom"/>
            <w:hideMark/>
          </w:tcPr>
          <w:p w:rsidR="00E2000A" w:rsidRPr="00E2000A" w:rsidRDefault="00E2000A" w:rsidP="00E2000A">
            <w:pPr>
              <w:rPr>
                <w:rFonts w:ascii="Times New Roman" w:eastAsia="Times New Roman" w:hAnsi="Times New Roman" w:cs="Times New Roman"/>
                <w:sz w:val="20"/>
                <w:szCs w:val="20"/>
                <w:lang w:eastAsia="es-GT"/>
              </w:rPr>
            </w:pPr>
          </w:p>
        </w:tc>
        <w:tc>
          <w:tcPr>
            <w:tcW w:w="1001" w:type="dxa"/>
            <w:tcBorders>
              <w:top w:val="nil"/>
              <w:left w:val="nil"/>
              <w:bottom w:val="nil"/>
              <w:right w:val="nil"/>
            </w:tcBorders>
            <w:shd w:val="clear" w:color="auto" w:fill="auto"/>
            <w:noWrap/>
            <w:vAlign w:val="bottom"/>
            <w:hideMark/>
          </w:tcPr>
          <w:p w:rsidR="00E2000A" w:rsidRPr="00E2000A" w:rsidRDefault="00E2000A" w:rsidP="00E2000A">
            <w:pPr>
              <w:rPr>
                <w:rFonts w:ascii="Times New Roman" w:eastAsia="Times New Roman" w:hAnsi="Times New Roman" w:cs="Times New Roman"/>
                <w:sz w:val="20"/>
                <w:szCs w:val="20"/>
                <w:lang w:eastAsia="es-GT"/>
              </w:rPr>
            </w:pPr>
          </w:p>
        </w:tc>
      </w:tr>
      <w:tr w:rsidR="00E2000A" w:rsidRPr="00E2000A" w:rsidTr="00E2000A">
        <w:trPr>
          <w:trHeight w:val="510"/>
          <w:jc w:val="center"/>
        </w:trPr>
        <w:tc>
          <w:tcPr>
            <w:tcW w:w="347"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rsidR="00E2000A" w:rsidRPr="00E2000A" w:rsidRDefault="00E2000A" w:rsidP="00E2000A">
            <w:pPr>
              <w:jc w:val="center"/>
              <w:rPr>
                <w:rFonts w:ascii="Arial" w:eastAsia="Times New Roman" w:hAnsi="Arial" w:cs="Arial"/>
                <w:color w:val="000000"/>
                <w:sz w:val="20"/>
                <w:szCs w:val="20"/>
                <w:lang w:eastAsia="es-GT"/>
              </w:rPr>
            </w:pPr>
            <w:r w:rsidRPr="00E2000A">
              <w:rPr>
                <w:rFonts w:ascii="Arial" w:eastAsia="Times New Roman" w:hAnsi="Arial" w:cs="Arial"/>
                <w:color w:val="000000"/>
                <w:sz w:val="20"/>
                <w:szCs w:val="20"/>
                <w:lang w:eastAsia="es-GT"/>
              </w:rPr>
              <w:t xml:space="preserve">No. </w:t>
            </w:r>
          </w:p>
        </w:tc>
        <w:tc>
          <w:tcPr>
            <w:tcW w:w="3570" w:type="dxa"/>
            <w:tcBorders>
              <w:top w:val="single" w:sz="4" w:space="0" w:color="auto"/>
              <w:left w:val="nil"/>
              <w:bottom w:val="single" w:sz="4" w:space="0" w:color="auto"/>
              <w:right w:val="single" w:sz="4" w:space="0" w:color="auto"/>
            </w:tcBorders>
            <w:shd w:val="clear" w:color="000000" w:fill="8EA9DB"/>
            <w:noWrap/>
            <w:vAlign w:val="center"/>
            <w:hideMark/>
          </w:tcPr>
          <w:p w:rsidR="00E2000A" w:rsidRPr="00E2000A" w:rsidRDefault="00E2000A" w:rsidP="00E2000A">
            <w:pPr>
              <w:jc w:val="center"/>
              <w:rPr>
                <w:rFonts w:ascii="Arial" w:eastAsia="Times New Roman" w:hAnsi="Arial" w:cs="Arial"/>
                <w:color w:val="000000"/>
                <w:sz w:val="20"/>
                <w:szCs w:val="20"/>
                <w:lang w:eastAsia="es-GT"/>
              </w:rPr>
            </w:pPr>
            <w:r w:rsidRPr="00E2000A">
              <w:rPr>
                <w:rFonts w:ascii="Arial" w:eastAsia="Times New Roman" w:hAnsi="Arial" w:cs="Arial"/>
                <w:color w:val="000000"/>
                <w:sz w:val="20"/>
                <w:szCs w:val="20"/>
                <w:lang w:eastAsia="es-GT"/>
              </w:rPr>
              <w:t xml:space="preserve">Parque Ecológico </w:t>
            </w:r>
          </w:p>
        </w:tc>
        <w:tc>
          <w:tcPr>
            <w:tcW w:w="4063" w:type="dxa"/>
            <w:tcBorders>
              <w:top w:val="single" w:sz="4" w:space="0" w:color="auto"/>
              <w:left w:val="nil"/>
              <w:bottom w:val="single" w:sz="4" w:space="0" w:color="auto"/>
              <w:right w:val="single" w:sz="4" w:space="0" w:color="auto"/>
            </w:tcBorders>
            <w:shd w:val="clear" w:color="000000" w:fill="8EA9DB"/>
            <w:noWrap/>
            <w:vAlign w:val="center"/>
            <w:hideMark/>
          </w:tcPr>
          <w:p w:rsidR="00E2000A" w:rsidRPr="00E2000A" w:rsidRDefault="00E2000A" w:rsidP="00E2000A">
            <w:pPr>
              <w:jc w:val="center"/>
              <w:rPr>
                <w:rFonts w:ascii="Arial" w:eastAsia="Times New Roman" w:hAnsi="Arial" w:cs="Arial"/>
                <w:color w:val="000000"/>
                <w:sz w:val="20"/>
                <w:szCs w:val="20"/>
                <w:lang w:eastAsia="es-GT"/>
              </w:rPr>
            </w:pPr>
            <w:r w:rsidRPr="00E2000A">
              <w:rPr>
                <w:rFonts w:ascii="Arial" w:eastAsia="Times New Roman" w:hAnsi="Arial" w:cs="Arial"/>
                <w:color w:val="000000"/>
                <w:sz w:val="20"/>
                <w:szCs w:val="20"/>
                <w:lang w:eastAsia="es-GT"/>
              </w:rPr>
              <w:t xml:space="preserve">Ubicación </w:t>
            </w:r>
          </w:p>
        </w:tc>
        <w:tc>
          <w:tcPr>
            <w:tcW w:w="1379" w:type="dxa"/>
            <w:tcBorders>
              <w:top w:val="single" w:sz="4" w:space="0" w:color="auto"/>
              <w:left w:val="nil"/>
              <w:bottom w:val="single" w:sz="4" w:space="0" w:color="auto"/>
              <w:right w:val="single" w:sz="4" w:space="0" w:color="auto"/>
            </w:tcBorders>
            <w:shd w:val="clear" w:color="D9D9D9" w:fill="8EA9DB"/>
            <w:vAlign w:val="center"/>
            <w:hideMark/>
          </w:tcPr>
          <w:p w:rsidR="00E2000A" w:rsidRPr="00E2000A" w:rsidRDefault="00E2000A" w:rsidP="00E2000A">
            <w:pPr>
              <w:jc w:val="center"/>
              <w:rPr>
                <w:rFonts w:ascii="Arial" w:eastAsia="Times New Roman" w:hAnsi="Arial" w:cs="Arial"/>
                <w:b/>
                <w:bCs/>
                <w:color w:val="000000"/>
                <w:sz w:val="20"/>
                <w:szCs w:val="20"/>
                <w:lang w:eastAsia="es-GT"/>
              </w:rPr>
            </w:pPr>
            <w:r w:rsidRPr="00E2000A">
              <w:rPr>
                <w:rFonts w:ascii="Arial" w:eastAsia="Times New Roman" w:hAnsi="Arial" w:cs="Arial"/>
                <w:b/>
                <w:bCs/>
                <w:color w:val="000000"/>
                <w:sz w:val="20"/>
                <w:szCs w:val="20"/>
                <w:lang w:eastAsia="es-GT"/>
              </w:rPr>
              <w:t>Número de Plantas</w:t>
            </w:r>
          </w:p>
        </w:tc>
        <w:tc>
          <w:tcPr>
            <w:tcW w:w="1001" w:type="dxa"/>
            <w:tcBorders>
              <w:top w:val="single" w:sz="4" w:space="0" w:color="auto"/>
              <w:left w:val="nil"/>
              <w:bottom w:val="single" w:sz="4" w:space="0" w:color="auto"/>
              <w:right w:val="single" w:sz="4" w:space="0" w:color="auto"/>
            </w:tcBorders>
            <w:shd w:val="clear" w:color="D9D9D9" w:fill="8EA9DB"/>
            <w:noWrap/>
            <w:vAlign w:val="center"/>
            <w:hideMark/>
          </w:tcPr>
          <w:p w:rsidR="00E2000A" w:rsidRPr="00E2000A" w:rsidRDefault="00E2000A" w:rsidP="00E2000A">
            <w:pPr>
              <w:jc w:val="center"/>
              <w:rPr>
                <w:rFonts w:ascii="Arial" w:eastAsia="Times New Roman" w:hAnsi="Arial" w:cs="Arial"/>
                <w:b/>
                <w:bCs/>
                <w:color w:val="000000"/>
                <w:sz w:val="20"/>
                <w:szCs w:val="20"/>
                <w:lang w:eastAsia="es-GT"/>
              </w:rPr>
            </w:pPr>
            <w:r w:rsidRPr="00E2000A">
              <w:rPr>
                <w:rFonts w:ascii="Arial" w:eastAsia="Times New Roman" w:hAnsi="Arial" w:cs="Arial"/>
                <w:b/>
                <w:bCs/>
                <w:color w:val="000000"/>
                <w:sz w:val="20"/>
                <w:szCs w:val="20"/>
                <w:lang w:eastAsia="es-GT"/>
              </w:rPr>
              <w:t>Hectáreas</w:t>
            </w:r>
          </w:p>
        </w:tc>
      </w:tr>
      <w:tr w:rsidR="00E2000A" w:rsidRPr="00E2000A" w:rsidTr="00E2000A">
        <w:trPr>
          <w:trHeight w:val="300"/>
          <w:jc w:val="center"/>
        </w:trPr>
        <w:tc>
          <w:tcPr>
            <w:tcW w:w="347" w:type="dxa"/>
            <w:tcBorders>
              <w:top w:val="nil"/>
              <w:left w:val="single" w:sz="4" w:space="0" w:color="auto"/>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1</w:t>
            </w:r>
          </w:p>
        </w:tc>
        <w:tc>
          <w:tcPr>
            <w:tcW w:w="3570" w:type="dxa"/>
            <w:tcBorders>
              <w:top w:val="nil"/>
              <w:left w:val="nil"/>
              <w:bottom w:val="single" w:sz="4" w:space="0" w:color="auto"/>
              <w:right w:val="single" w:sz="4" w:space="0" w:color="auto"/>
            </w:tcBorders>
            <w:shd w:val="clear" w:color="000000" w:fill="FFFFFF"/>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Parque Ecológico y Deportivo Cayalá</w:t>
            </w:r>
          </w:p>
        </w:tc>
        <w:tc>
          <w:tcPr>
            <w:tcW w:w="4063"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zona 16, Boulevard Lourdes, Ciudad de Guatemala</w:t>
            </w:r>
          </w:p>
        </w:tc>
        <w:tc>
          <w:tcPr>
            <w:tcW w:w="1379"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200</w:t>
            </w:r>
          </w:p>
        </w:tc>
        <w:tc>
          <w:tcPr>
            <w:tcW w:w="1001"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0.18</w:t>
            </w:r>
          </w:p>
        </w:tc>
      </w:tr>
      <w:tr w:rsidR="00E2000A" w:rsidRPr="00E2000A" w:rsidTr="00E2000A">
        <w:trPr>
          <w:trHeight w:val="300"/>
          <w:jc w:val="center"/>
        </w:trPr>
        <w:tc>
          <w:tcPr>
            <w:tcW w:w="347" w:type="dxa"/>
            <w:tcBorders>
              <w:top w:val="nil"/>
              <w:left w:val="single" w:sz="4" w:space="0" w:color="auto"/>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w:t>
            </w:r>
          </w:p>
        </w:tc>
        <w:tc>
          <w:tcPr>
            <w:tcW w:w="3570"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Parque Ecológico Municipal La Asunción</w:t>
            </w:r>
          </w:p>
        </w:tc>
        <w:tc>
          <w:tcPr>
            <w:tcW w:w="4063"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zona 5, Boulevard La Asunción Ciudad de Guatemala</w:t>
            </w:r>
          </w:p>
        </w:tc>
        <w:tc>
          <w:tcPr>
            <w:tcW w:w="1379"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200</w:t>
            </w:r>
          </w:p>
        </w:tc>
        <w:tc>
          <w:tcPr>
            <w:tcW w:w="1001"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0.18</w:t>
            </w:r>
          </w:p>
        </w:tc>
      </w:tr>
      <w:tr w:rsidR="00E2000A" w:rsidRPr="00E2000A" w:rsidTr="00E2000A">
        <w:trPr>
          <w:trHeight w:val="300"/>
          <w:jc w:val="center"/>
        </w:trPr>
        <w:tc>
          <w:tcPr>
            <w:tcW w:w="347" w:type="dxa"/>
            <w:tcBorders>
              <w:top w:val="nil"/>
              <w:left w:val="single" w:sz="4" w:space="0" w:color="auto"/>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3</w:t>
            </w:r>
          </w:p>
        </w:tc>
        <w:tc>
          <w:tcPr>
            <w:tcW w:w="3570"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 xml:space="preserve">Parque Ecológico Municipal </w:t>
            </w:r>
            <w:proofErr w:type="spellStart"/>
            <w:r w:rsidRPr="00E2000A">
              <w:rPr>
                <w:rFonts w:ascii="Arial" w:eastAsia="Times New Roman" w:hAnsi="Arial" w:cs="Arial"/>
                <w:color w:val="000000"/>
                <w:sz w:val="16"/>
                <w:szCs w:val="16"/>
                <w:lang w:eastAsia="es-GT"/>
              </w:rPr>
              <w:t>Sakerty</w:t>
            </w:r>
            <w:proofErr w:type="spellEnd"/>
            <w:r w:rsidRPr="00E2000A">
              <w:rPr>
                <w:rFonts w:ascii="Arial" w:eastAsia="Times New Roman" w:hAnsi="Arial" w:cs="Arial"/>
                <w:color w:val="000000"/>
                <w:sz w:val="16"/>
                <w:szCs w:val="16"/>
                <w:lang w:eastAsia="es-GT"/>
              </w:rPr>
              <w:t xml:space="preserve"> II</w:t>
            </w:r>
          </w:p>
        </w:tc>
        <w:tc>
          <w:tcPr>
            <w:tcW w:w="4063"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 xml:space="preserve">zona 7 Colonia </w:t>
            </w:r>
            <w:proofErr w:type="spellStart"/>
            <w:r w:rsidRPr="00E2000A">
              <w:rPr>
                <w:rFonts w:ascii="Arial" w:eastAsia="Times New Roman" w:hAnsi="Arial" w:cs="Arial"/>
                <w:color w:val="000000"/>
                <w:sz w:val="16"/>
                <w:szCs w:val="16"/>
                <w:lang w:eastAsia="es-GT"/>
              </w:rPr>
              <w:t>Sakerty</w:t>
            </w:r>
            <w:proofErr w:type="spellEnd"/>
            <w:r w:rsidRPr="00E2000A">
              <w:rPr>
                <w:rFonts w:ascii="Arial" w:eastAsia="Times New Roman" w:hAnsi="Arial" w:cs="Arial"/>
                <w:color w:val="000000"/>
                <w:sz w:val="16"/>
                <w:szCs w:val="16"/>
                <w:lang w:eastAsia="es-GT"/>
              </w:rPr>
              <w:t xml:space="preserve">, </w:t>
            </w:r>
            <w:proofErr w:type="spellStart"/>
            <w:r w:rsidRPr="00E2000A">
              <w:rPr>
                <w:rFonts w:ascii="Arial" w:eastAsia="Times New Roman" w:hAnsi="Arial" w:cs="Arial"/>
                <w:color w:val="000000"/>
                <w:sz w:val="16"/>
                <w:szCs w:val="16"/>
                <w:lang w:eastAsia="es-GT"/>
              </w:rPr>
              <w:t>Bethania</w:t>
            </w:r>
            <w:proofErr w:type="spellEnd"/>
            <w:r w:rsidRPr="00E2000A">
              <w:rPr>
                <w:rFonts w:ascii="Arial" w:eastAsia="Times New Roman" w:hAnsi="Arial" w:cs="Arial"/>
                <w:color w:val="000000"/>
                <w:sz w:val="16"/>
                <w:szCs w:val="16"/>
                <w:lang w:eastAsia="es-GT"/>
              </w:rPr>
              <w:t xml:space="preserve"> Ciudad de Guatemala</w:t>
            </w:r>
          </w:p>
        </w:tc>
        <w:tc>
          <w:tcPr>
            <w:tcW w:w="1379"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200</w:t>
            </w:r>
          </w:p>
        </w:tc>
        <w:tc>
          <w:tcPr>
            <w:tcW w:w="1001"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0.18</w:t>
            </w:r>
          </w:p>
        </w:tc>
      </w:tr>
      <w:tr w:rsidR="00E2000A" w:rsidRPr="00E2000A" w:rsidTr="00E2000A">
        <w:trPr>
          <w:trHeight w:val="300"/>
          <w:jc w:val="center"/>
        </w:trPr>
        <w:tc>
          <w:tcPr>
            <w:tcW w:w="347" w:type="dxa"/>
            <w:tcBorders>
              <w:top w:val="nil"/>
              <w:left w:val="single" w:sz="4" w:space="0" w:color="auto"/>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4</w:t>
            </w:r>
          </w:p>
        </w:tc>
        <w:tc>
          <w:tcPr>
            <w:tcW w:w="3570"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Parque Ecológico Jungla Urbana</w:t>
            </w:r>
          </w:p>
        </w:tc>
        <w:tc>
          <w:tcPr>
            <w:tcW w:w="4063"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zona 15, Vista Hermosa, Ciudad de Guatemala</w:t>
            </w:r>
          </w:p>
        </w:tc>
        <w:tc>
          <w:tcPr>
            <w:tcW w:w="1379"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200</w:t>
            </w:r>
          </w:p>
        </w:tc>
        <w:tc>
          <w:tcPr>
            <w:tcW w:w="1001"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0.18</w:t>
            </w:r>
          </w:p>
        </w:tc>
      </w:tr>
      <w:tr w:rsidR="00E2000A" w:rsidRPr="00E2000A" w:rsidTr="00E2000A">
        <w:trPr>
          <w:trHeight w:val="300"/>
          <w:jc w:val="center"/>
        </w:trPr>
        <w:tc>
          <w:tcPr>
            <w:tcW w:w="347" w:type="dxa"/>
            <w:tcBorders>
              <w:top w:val="nil"/>
              <w:left w:val="single" w:sz="4" w:space="0" w:color="auto"/>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5</w:t>
            </w:r>
          </w:p>
        </w:tc>
        <w:tc>
          <w:tcPr>
            <w:tcW w:w="3570" w:type="dxa"/>
            <w:tcBorders>
              <w:top w:val="nil"/>
              <w:left w:val="nil"/>
              <w:bottom w:val="single" w:sz="4" w:space="0" w:color="auto"/>
              <w:right w:val="single" w:sz="4" w:space="0" w:color="auto"/>
            </w:tcBorders>
            <w:shd w:val="clear" w:color="000000" w:fill="FFFFFF"/>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Parque Ecológico Municipal Lomas de Pamplona</w:t>
            </w:r>
          </w:p>
        </w:tc>
        <w:tc>
          <w:tcPr>
            <w:tcW w:w="4063" w:type="dxa"/>
            <w:tcBorders>
              <w:top w:val="nil"/>
              <w:left w:val="nil"/>
              <w:bottom w:val="single" w:sz="4" w:space="0" w:color="auto"/>
              <w:right w:val="single" w:sz="4" w:space="0" w:color="auto"/>
            </w:tcBorders>
            <w:shd w:val="clear" w:color="000000" w:fill="FFFFFF"/>
            <w:vAlign w:val="center"/>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zona 13, Ciudad de Guatemala</w:t>
            </w:r>
          </w:p>
        </w:tc>
        <w:tc>
          <w:tcPr>
            <w:tcW w:w="1379"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200</w:t>
            </w:r>
          </w:p>
        </w:tc>
        <w:tc>
          <w:tcPr>
            <w:tcW w:w="1001"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0.18</w:t>
            </w:r>
          </w:p>
        </w:tc>
      </w:tr>
      <w:tr w:rsidR="00E2000A" w:rsidRPr="00E2000A" w:rsidTr="00E2000A">
        <w:trPr>
          <w:trHeight w:val="300"/>
          <w:jc w:val="center"/>
        </w:trPr>
        <w:tc>
          <w:tcPr>
            <w:tcW w:w="347" w:type="dxa"/>
            <w:tcBorders>
              <w:top w:val="nil"/>
              <w:left w:val="single" w:sz="4" w:space="0" w:color="auto"/>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6</w:t>
            </w:r>
          </w:p>
        </w:tc>
        <w:tc>
          <w:tcPr>
            <w:tcW w:w="3570"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 xml:space="preserve">Parque Ecológico </w:t>
            </w:r>
            <w:proofErr w:type="spellStart"/>
            <w:r w:rsidRPr="00E2000A">
              <w:rPr>
                <w:rFonts w:ascii="Arial" w:eastAsia="Times New Roman" w:hAnsi="Arial" w:cs="Arial"/>
                <w:color w:val="000000"/>
                <w:sz w:val="16"/>
                <w:szCs w:val="16"/>
                <w:lang w:eastAsia="es-GT"/>
              </w:rPr>
              <w:t>Kanajuyú</w:t>
            </w:r>
            <w:proofErr w:type="spellEnd"/>
          </w:p>
        </w:tc>
        <w:tc>
          <w:tcPr>
            <w:tcW w:w="4063"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 xml:space="preserve">zona 16, Boulevard </w:t>
            </w:r>
            <w:proofErr w:type="spellStart"/>
            <w:r w:rsidRPr="00E2000A">
              <w:rPr>
                <w:rFonts w:ascii="Arial" w:eastAsia="Times New Roman" w:hAnsi="Arial" w:cs="Arial"/>
                <w:color w:val="000000"/>
                <w:sz w:val="16"/>
                <w:szCs w:val="16"/>
                <w:lang w:eastAsia="es-GT"/>
              </w:rPr>
              <w:t>Kanajuyú</w:t>
            </w:r>
            <w:proofErr w:type="spellEnd"/>
            <w:r w:rsidRPr="00E2000A">
              <w:rPr>
                <w:rFonts w:ascii="Arial" w:eastAsia="Times New Roman" w:hAnsi="Arial" w:cs="Arial"/>
                <w:color w:val="000000"/>
                <w:sz w:val="16"/>
                <w:szCs w:val="16"/>
                <w:lang w:eastAsia="es-GT"/>
              </w:rPr>
              <w:t xml:space="preserve"> Ciudad de Guatemala</w:t>
            </w:r>
          </w:p>
        </w:tc>
        <w:tc>
          <w:tcPr>
            <w:tcW w:w="1379"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200</w:t>
            </w:r>
          </w:p>
        </w:tc>
        <w:tc>
          <w:tcPr>
            <w:tcW w:w="1001"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0.18</w:t>
            </w:r>
          </w:p>
        </w:tc>
      </w:tr>
      <w:tr w:rsidR="00E2000A" w:rsidRPr="00E2000A" w:rsidTr="00E2000A">
        <w:trPr>
          <w:trHeight w:val="300"/>
          <w:jc w:val="center"/>
        </w:trPr>
        <w:tc>
          <w:tcPr>
            <w:tcW w:w="347" w:type="dxa"/>
            <w:tcBorders>
              <w:top w:val="nil"/>
              <w:left w:val="single" w:sz="4" w:space="0" w:color="auto"/>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7</w:t>
            </w:r>
          </w:p>
        </w:tc>
        <w:tc>
          <w:tcPr>
            <w:tcW w:w="3570"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 xml:space="preserve">Parque Ecológico Municipal </w:t>
            </w:r>
            <w:proofErr w:type="spellStart"/>
            <w:r w:rsidRPr="00E2000A">
              <w:rPr>
                <w:rFonts w:ascii="Arial" w:eastAsia="Times New Roman" w:hAnsi="Arial" w:cs="Arial"/>
                <w:color w:val="000000"/>
                <w:sz w:val="16"/>
                <w:szCs w:val="16"/>
                <w:lang w:eastAsia="es-GT"/>
              </w:rPr>
              <w:t>Salayá</w:t>
            </w:r>
            <w:proofErr w:type="spellEnd"/>
          </w:p>
        </w:tc>
        <w:tc>
          <w:tcPr>
            <w:tcW w:w="4063"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zona 6 de Mixco, Guatemala</w:t>
            </w:r>
          </w:p>
        </w:tc>
        <w:tc>
          <w:tcPr>
            <w:tcW w:w="1379"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200</w:t>
            </w:r>
          </w:p>
        </w:tc>
        <w:tc>
          <w:tcPr>
            <w:tcW w:w="1001" w:type="dxa"/>
            <w:tcBorders>
              <w:top w:val="nil"/>
              <w:left w:val="nil"/>
              <w:bottom w:val="single" w:sz="4" w:space="0" w:color="auto"/>
              <w:right w:val="single" w:sz="4" w:space="0" w:color="auto"/>
            </w:tcBorders>
            <w:shd w:val="clear" w:color="000000" w:fill="FFFFFF"/>
            <w:noWrap/>
            <w:vAlign w:val="bottom"/>
            <w:hideMark/>
          </w:tcPr>
          <w:p w:rsidR="00E2000A" w:rsidRPr="00E2000A" w:rsidRDefault="00E2000A" w:rsidP="00E2000A">
            <w:pPr>
              <w:jc w:val="center"/>
              <w:rPr>
                <w:rFonts w:ascii="Arial" w:eastAsia="Times New Roman" w:hAnsi="Arial" w:cs="Arial"/>
                <w:color w:val="000000"/>
                <w:sz w:val="16"/>
                <w:szCs w:val="16"/>
                <w:lang w:eastAsia="es-GT"/>
              </w:rPr>
            </w:pPr>
            <w:r w:rsidRPr="00E2000A">
              <w:rPr>
                <w:rFonts w:ascii="Arial" w:eastAsia="Times New Roman" w:hAnsi="Arial" w:cs="Arial"/>
                <w:color w:val="000000"/>
                <w:sz w:val="16"/>
                <w:szCs w:val="16"/>
                <w:lang w:eastAsia="es-GT"/>
              </w:rPr>
              <w:t>0.18</w:t>
            </w:r>
          </w:p>
        </w:tc>
      </w:tr>
    </w:tbl>
    <w:p w:rsidR="00E2000A" w:rsidRDefault="00E2000A" w:rsidP="00942683">
      <w:pPr>
        <w:jc w:val="both"/>
        <w:rPr>
          <w:rFonts w:ascii="Book Antiqua" w:hAnsi="Book Antiqua" w:cs="Arial"/>
        </w:rPr>
      </w:pPr>
    </w:p>
    <w:p w:rsidR="004849F6" w:rsidRPr="00CA5836" w:rsidRDefault="00E2000A" w:rsidP="00E2000A">
      <w:pPr>
        <w:jc w:val="center"/>
        <w:rPr>
          <w:rFonts w:ascii="Book Antiqua" w:hAnsi="Book Antiqua" w:cs="Arial"/>
        </w:rPr>
      </w:pPr>
      <w:r>
        <w:rPr>
          <w:noProof/>
        </w:rPr>
        <w:drawing>
          <wp:inline distT="0" distB="0" distL="0" distR="0" wp14:anchorId="11115870" wp14:editId="340BE6CF">
            <wp:extent cx="4874012" cy="2798027"/>
            <wp:effectExtent l="0" t="0" r="3175" b="2540"/>
            <wp:docPr id="11" name="Gráfico 11">
              <a:extLst xmlns:a="http://schemas.openxmlformats.org/drawingml/2006/main">
                <a:ext uri="{FF2B5EF4-FFF2-40B4-BE49-F238E27FC236}">
                  <a16:creationId xmlns:a16="http://schemas.microsoft.com/office/drawing/2014/main" id="{A3BE17D3-69FA-455D-9455-33263C2158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sectPr w:rsidR="004849F6" w:rsidRPr="00CA5836" w:rsidSect="002405D5">
      <w:headerReference w:type="defaul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C03" w:rsidRDefault="00531C03" w:rsidP="002405D5">
      <w:r>
        <w:separator/>
      </w:r>
    </w:p>
  </w:endnote>
  <w:endnote w:type="continuationSeparator" w:id="0">
    <w:p w:rsidR="00531C03" w:rsidRDefault="00531C03" w:rsidP="0024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C03" w:rsidRDefault="00531C03" w:rsidP="002405D5">
      <w:r>
        <w:separator/>
      </w:r>
    </w:p>
  </w:footnote>
  <w:footnote w:type="continuationSeparator" w:id="0">
    <w:p w:rsidR="00531C03" w:rsidRDefault="00531C03" w:rsidP="00240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D7B" w:rsidRDefault="00167D7B">
    <w:pPr>
      <w:pStyle w:val="Encabezado"/>
    </w:pPr>
    <w:r>
      <w:rPr>
        <w:noProof/>
        <w:lang w:eastAsia="es-GT"/>
      </w:rPr>
      <w:drawing>
        <wp:anchor distT="0" distB="0" distL="114300" distR="114300" simplePos="0" relativeHeight="251658240" behindDoc="1" locked="0" layoutInCell="1" allowOverlap="1">
          <wp:simplePos x="0" y="0"/>
          <wp:positionH relativeFrom="margin">
            <wp:align>center</wp:align>
          </wp:positionH>
          <wp:positionV relativeFrom="paragraph">
            <wp:posOffset>-449580</wp:posOffset>
          </wp:positionV>
          <wp:extent cx="7756989" cy="10038094"/>
          <wp:effectExtent l="0" t="0" r="317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s membretadas vertical_Mesa de trabajo 1.png"/>
                  <pic:cNvPicPr/>
                </pic:nvPicPr>
                <pic:blipFill>
                  <a:blip r:embed="rId1">
                    <a:extLst>
                      <a:ext uri="{28A0092B-C50C-407E-A947-70E740481C1C}">
                        <a14:useLocalDpi xmlns:a14="http://schemas.microsoft.com/office/drawing/2010/main" val="0"/>
                      </a:ext>
                    </a:extLst>
                  </a:blip>
                  <a:stretch>
                    <a:fillRect/>
                  </a:stretch>
                </pic:blipFill>
                <pic:spPr>
                  <a:xfrm>
                    <a:off x="0" y="0"/>
                    <a:ext cx="7756989" cy="100380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F55CF"/>
    <w:multiLevelType w:val="hybridMultilevel"/>
    <w:tmpl w:val="7C24F2B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467D60A5"/>
    <w:multiLevelType w:val="multilevel"/>
    <w:tmpl w:val="C6924F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3C7731"/>
    <w:multiLevelType w:val="hybridMultilevel"/>
    <w:tmpl w:val="1080694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5A1A6EA0"/>
    <w:multiLevelType w:val="hybridMultilevel"/>
    <w:tmpl w:val="819CC68E"/>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4" w15:restartNumberingAfterBreak="0">
    <w:nsid w:val="5DC0599F"/>
    <w:multiLevelType w:val="hybridMultilevel"/>
    <w:tmpl w:val="57BC45D8"/>
    <w:lvl w:ilvl="0" w:tplc="EACAE5F4">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6127590A"/>
    <w:multiLevelType w:val="multilevel"/>
    <w:tmpl w:val="3EEA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A441F5"/>
    <w:multiLevelType w:val="hybridMultilevel"/>
    <w:tmpl w:val="491657B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D5"/>
    <w:rsid w:val="000045C7"/>
    <w:rsid w:val="00005EB0"/>
    <w:rsid w:val="00031BB3"/>
    <w:rsid w:val="00036F19"/>
    <w:rsid w:val="0006433D"/>
    <w:rsid w:val="000A18F0"/>
    <w:rsid w:val="000A7DEF"/>
    <w:rsid w:val="000C2377"/>
    <w:rsid w:val="000C6170"/>
    <w:rsid w:val="000C7A23"/>
    <w:rsid w:val="000D3C6C"/>
    <w:rsid w:val="000F54EA"/>
    <w:rsid w:val="00122902"/>
    <w:rsid w:val="00163053"/>
    <w:rsid w:val="00167D7B"/>
    <w:rsid w:val="001772AB"/>
    <w:rsid w:val="00197179"/>
    <w:rsid w:val="001C7154"/>
    <w:rsid w:val="001D0CC9"/>
    <w:rsid w:val="001F1407"/>
    <w:rsid w:val="001F598E"/>
    <w:rsid w:val="00202C1D"/>
    <w:rsid w:val="002137A8"/>
    <w:rsid w:val="00230B51"/>
    <w:rsid w:val="002405D5"/>
    <w:rsid w:val="00255F69"/>
    <w:rsid w:val="0028125F"/>
    <w:rsid w:val="002B0D1C"/>
    <w:rsid w:val="002B1EE6"/>
    <w:rsid w:val="002B3522"/>
    <w:rsid w:val="002B750E"/>
    <w:rsid w:val="002E1920"/>
    <w:rsid w:val="00313B99"/>
    <w:rsid w:val="003273F3"/>
    <w:rsid w:val="00336090"/>
    <w:rsid w:val="003821E3"/>
    <w:rsid w:val="00386197"/>
    <w:rsid w:val="003A69DE"/>
    <w:rsid w:val="003A69F1"/>
    <w:rsid w:val="003C7C53"/>
    <w:rsid w:val="00416200"/>
    <w:rsid w:val="004260C5"/>
    <w:rsid w:val="00461F9C"/>
    <w:rsid w:val="00474673"/>
    <w:rsid w:val="00480B00"/>
    <w:rsid w:val="004849F6"/>
    <w:rsid w:val="004B3627"/>
    <w:rsid w:val="00530EB6"/>
    <w:rsid w:val="00531C03"/>
    <w:rsid w:val="00544D41"/>
    <w:rsid w:val="00554697"/>
    <w:rsid w:val="00555023"/>
    <w:rsid w:val="00563DFE"/>
    <w:rsid w:val="005675FA"/>
    <w:rsid w:val="00595595"/>
    <w:rsid w:val="005A57BB"/>
    <w:rsid w:val="005A7943"/>
    <w:rsid w:val="005B5DA4"/>
    <w:rsid w:val="005E2C76"/>
    <w:rsid w:val="00601741"/>
    <w:rsid w:val="00611E83"/>
    <w:rsid w:val="00613179"/>
    <w:rsid w:val="0063554C"/>
    <w:rsid w:val="00652A4A"/>
    <w:rsid w:val="00697EB7"/>
    <w:rsid w:val="006A5F7C"/>
    <w:rsid w:val="006B3A37"/>
    <w:rsid w:val="006B4591"/>
    <w:rsid w:val="006C51A5"/>
    <w:rsid w:val="006D3217"/>
    <w:rsid w:val="006E0148"/>
    <w:rsid w:val="006E6480"/>
    <w:rsid w:val="006F06EB"/>
    <w:rsid w:val="00706BBB"/>
    <w:rsid w:val="00747EA5"/>
    <w:rsid w:val="00755D06"/>
    <w:rsid w:val="00767C8C"/>
    <w:rsid w:val="00770071"/>
    <w:rsid w:val="00780AA0"/>
    <w:rsid w:val="007A3572"/>
    <w:rsid w:val="007B0E71"/>
    <w:rsid w:val="007D1F19"/>
    <w:rsid w:val="007D5FFA"/>
    <w:rsid w:val="007F6DFF"/>
    <w:rsid w:val="0080176A"/>
    <w:rsid w:val="00813801"/>
    <w:rsid w:val="00817511"/>
    <w:rsid w:val="008223CE"/>
    <w:rsid w:val="008313E3"/>
    <w:rsid w:val="00866A5D"/>
    <w:rsid w:val="008A4131"/>
    <w:rsid w:val="008C68E7"/>
    <w:rsid w:val="008D1390"/>
    <w:rsid w:val="008D4E4C"/>
    <w:rsid w:val="008F0B60"/>
    <w:rsid w:val="008F160B"/>
    <w:rsid w:val="00933FD7"/>
    <w:rsid w:val="00934249"/>
    <w:rsid w:val="00942683"/>
    <w:rsid w:val="00942687"/>
    <w:rsid w:val="00962C2A"/>
    <w:rsid w:val="0098682A"/>
    <w:rsid w:val="009961C7"/>
    <w:rsid w:val="009A0D44"/>
    <w:rsid w:val="009B28E3"/>
    <w:rsid w:val="009D7750"/>
    <w:rsid w:val="009F3398"/>
    <w:rsid w:val="009F5217"/>
    <w:rsid w:val="00A37A54"/>
    <w:rsid w:val="00A66678"/>
    <w:rsid w:val="00AB36D3"/>
    <w:rsid w:val="00AF199B"/>
    <w:rsid w:val="00AF31E3"/>
    <w:rsid w:val="00AF4197"/>
    <w:rsid w:val="00B05FF9"/>
    <w:rsid w:val="00B338FB"/>
    <w:rsid w:val="00B4210D"/>
    <w:rsid w:val="00B547A9"/>
    <w:rsid w:val="00B54D6F"/>
    <w:rsid w:val="00B85FB4"/>
    <w:rsid w:val="00C06C13"/>
    <w:rsid w:val="00C43A62"/>
    <w:rsid w:val="00C600F3"/>
    <w:rsid w:val="00C63C14"/>
    <w:rsid w:val="00C95EC9"/>
    <w:rsid w:val="00CA5836"/>
    <w:rsid w:val="00CB7B01"/>
    <w:rsid w:val="00CC5669"/>
    <w:rsid w:val="00CD6090"/>
    <w:rsid w:val="00D2246D"/>
    <w:rsid w:val="00D3401A"/>
    <w:rsid w:val="00DA1B7B"/>
    <w:rsid w:val="00DB1D22"/>
    <w:rsid w:val="00DC7433"/>
    <w:rsid w:val="00DF58A1"/>
    <w:rsid w:val="00DF69FE"/>
    <w:rsid w:val="00DF70BD"/>
    <w:rsid w:val="00E2000A"/>
    <w:rsid w:val="00E2151E"/>
    <w:rsid w:val="00E45717"/>
    <w:rsid w:val="00E61458"/>
    <w:rsid w:val="00EA480A"/>
    <w:rsid w:val="00EB198F"/>
    <w:rsid w:val="00EC13A0"/>
    <w:rsid w:val="00ED6D67"/>
    <w:rsid w:val="00EE0020"/>
    <w:rsid w:val="00EE2522"/>
    <w:rsid w:val="00EF776F"/>
    <w:rsid w:val="00F20196"/>
    <w:rsid w:val="00F30BDE"/>
    <w:rsid w:val="00F46C00"/>
    <w:rsid w:val="00F56EA9"/>
    <w:rsid w:val="00F703E0"/>
    <w:rsid w:val="00F7473C"/>
    <w:rsid w:val="00F77EEC"/>
    <w:rsid w:val="00F84A92"/>
    <w:rsid w:val="00F85789"/>
    <w:rsid w:val="00F933E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83D5D"/>
  <w15:docId w15:val="{82D0ACCA-F3D5-495B-9886-F07A65D9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5D5"/>
    <w:pPr>
      <w:tabs>
        <w:tab w:val="center" w:pos="4419"/>
        <w:tab w:val="right" w:pos="8838"/>
      </w:tabs>
    </w:pPr>
  </w:style>
  <w:style w:type="character" w:customStyle="1" w:styleId="EncabezadoCar">
    <w:name w:val="Encabezado Car"/>
    <w:basedOn w:val="Fuentedeprrafopredeter"/>
    <w:link w:val="Encabezado"/>
    <w:uiPriority w:val="99"/>
    <w:rsid w:val="002405D5"/>
  </w:style>
  <w:style w:type="paragraph" w:styleId="Piedepgina">
    <w:name w:val="footer"/>
    <w:basedOn w:val="Normal"/>
    <w:link w:val="PiedepginaCar"/>
    <w:uiPriority w:val="99"/>
    <w:unhideWhenUsed/>
    <w:rsid w:val="002405D5"/>
    <w:pPr>
      <w:tabs>
        <w:tab w:val="center" w:pos="4419"/>
        <w:tab w:val="right" w:pos="8838"/>
      </w:tabs>
    </w:pPr>
  </w:style>
  <w:style w:type="character" w:customStyle="1" w:styleId="PiedepginaCar">
    <w:name w:val="Pie de página Car"/>
    <w:basedOn w:val="Fuentedeprrafopredeter"/>
    <w:link w:val="Piedepgina"/>
    <w:uiPriority w:val="99"/>
    <w:rsid w:val="002405D5"/>
  </w:style>
  <w:style w:type="paragraph" w:styleId="Prrafodelista">
    <w:name w:val="List Paragraph"/>
    <w:basedOn w:val="Normal"/>
    <w:uiPriority w:val="34"/>
    <w:qFormat/>
    <w:rsid w:val="00313B99"/>
    <w:pPr>
      <w:spacing w:after="200" w:line="276" w:lineRule="auto"/>
      <w:ind w:left="720"/>
      <w:contextualSpacing/>
    </w:pPr>
    <w:rPr>
      <w:sz w:val="22"/>
      <w:szCs w:val="22"/>
    </w:rPr>
  </w:style>
  <w:style w:type="table" w:styleId="Tablaconcuadrcula">
    <w:name w:val="Table Grid"/>
    <w:basedOn w:val="Tablanormal"/>
    <w:uiPriority w:val="39"/>
    <w:rsid w:val="00313B9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B0E71"/>
    <w:rPr>
      <w:b/>
      <w:bCs/>
    </w:rPr>
  </w:style>
  <w:style w:type="paragraph" w:styleId="NormalWeb">
    <w:name w:val="Normal (Web)"/>
    <w:basedOn w:val="Normal"/>
    <w:uiPriority w:val="99"/>
    <w:semiHidden/>
    <w:unhideWhenUsed/>
    <w:rsid w:val="00DF69FE"/>
    <w:pPr>
      <w:spacing w:before="100" w:beforeAutospacing="1" w:after="100" w:afterAutospacing="1"/>
    </w:pPr>
    <w:rPr>
      <w:rFonts w:ascii="Times New Roman" w:eastAsia="Times New Roman" w:hAnsi="Times New Roman" w:cs="Times New Roman"/>
      <w:lang w:eastAsia="es-GT"/>
    </w:rPr>
  </w:style>
  <w:style w:type="paragraph" w:styleId="Textodeglobo">
    <w:name w:val="Balloon Text"/>
    <w:basedOn w:val="Normal"/>
    <w:link w:val="TextodegloboCar"/>
    <w:uiPriority w:val="99"/>
    <w:semiHidden/>
    <w:unhideWhenUsed/>
    <w:rsid w:val="002812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125F"/>
    <w:rPr>
      <w:rFonts w:ascii="Segoe UI" w:hAnsi="Segoe UI" w:cs="Segoe UI"/>
      <w:sz w:val="18"/>
      <w:szCs w:val="18"/>
    </w:rPr>
  </w:style>
  <w:style w:type="character" w:styleId="Hipervnculo">
    <w:name w:val="Hyperlink"/>
    <w:basedOn w:val="Fuentedeprrafopredeter"/>
    <w:uiPriority w:val="99"/>
    <w:unhideWhenUsed/>
    <w:rsid w:val="00A37A54"/>
    <w:rPr>
      <w:color w:val="0563C1" w:themeColor="hyperlink"/>
      <w:u w:val="single"/>
    </w:rPr>
  </w:style>
  <w:style w:type="character" w:styleId="Mencinsinresolver">
    <w:name w:val="Unresolved Mention"/>
    <w:basedOn w:val="Fuentedeprrafopredeter"/>
    <w:uiPriority w:val="99"/>
    <w:semiHidden/>
    <w:unhideWhenUsed/>
    <w:rsid w:val="00AF1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61705">
      <w:bodyDiv w:val="1"/>
      <w:marLeft w:val="0"/>
      <w:marRight w:val="0"/>
      <w:marTop w:val="0"/>
      <w:marBottom w:val="0"/>
      <w:divBdr>
        <w:top w:val="none" w:sz="0" w:space="0" w:color="auto"/>
        <w:left w:val="none" w:sz="0" w:space="0" w:color="auto"/>
        <w:bottom w:val="none" w:sz="0" w:space="0" w:color="auto"/>
        <w:right w:val="none" w:sz="0" w:space="0" w:color="auto"/>
      </w:divBdr>
    </w:div>
    <w:div w:id="317346549">
      <w:bodyDiv w:val="1"/>
      <w:marLeft w:val="0"/>
      <w:marRight w:val="0"/>
      <w:marTop w:val="0"/>
      <w:marBottom w:val="0"/>
      <w:divBdr>
        <w:top w:val="none" w:sz="0" w:space="0" w:color="auto"/>
        <w:left w:val="none" w:sz="0" w:space="0" w:color="auto"/>
        <w:bottom w:val="none" w:sz="0" w:space="0" w:color="auto"/>
        <w:right w:val="none" w:sz="0" w:space="0" w:color="auto"/>
      </w:divBdr>
    </w:div>
    <w:div w:id="319584057">
      <w:bodyDiv w:val="1"/>
      <w:marLeft w:val="0"/>
      <w:marRight w:val="0"/>
      <w:marTop w:val="0"/>
      <w:marBottom w:val="0"/>
      <w:divBdr>
        <w:top w:val="none" w:sz="0" w:space="0" w:color="auto"/>
        <w:left w:val="none" w:sz="0" w:space="0" w:color="auto"/>
        <w:bottom w:val="none" w:sz="0" w:space="0" w:color="auto"/>
        <w:right w:val="none" w:sz="0" w:space="0" w:color="auto"/>
      </w:divBdr>
    </w:div>
    <w:div w:id="330379285">
      <w:bodyDiv w:val="1"/>
      <w:marLeft w:val="0"/>
      <w:marRight w:val="0"/>
      <w:marTop w:val="0"/>
      <w:marBottom w:val="0"/>
      <w:divBdr>
        <w:top w:val="none" w:sz="0" w:space="0" w:color="auto"/>
        <w:left w:val="none" w:sz="0" w:space="0" w:color="auto"/>
        <w:bottom w:val="none" w:sz="0" w:space="0" w:color="auto"/>
        <w:right w:val="none" w:sz="0" w:space="0" w:color="auto"/>
      </w:divBdr>
    </w:div>
    <w:div w:id="371081848">
      <w:bodyDiv w:val="1"/>
      <w:marLeft w:val="0"/>
      <w:marRight w:val="0"/>
      <w:marTop w:val="0"/>
      <w:marBottom w:val="0"/>
      <w:divBdr>
        <w:top w:val="none" w:sz="0" w:space="0" w:color="auto"/>
        <w:left w:val="none" w:sz="0" w:space="0" w:color="auto"/>
        <w:bottom w:val="none" w:sz="0" w:space="0" w:color="auto"/>
        <w:right w:val="none" w:sz="0" w:space="0" w:color="auto"/>
      </w:divBdr>
    </w:div>
    <w:div w:id="575823505">
      <w:bodyDiv w:val="1"/>
      <w:marLeft w:val="0"/>
      <w:marRight w:val="0"/>
      <w:marTop w:val="0"/>
      <w:marBottom w:val="0"/>
      <w:divBdr>
        <w:top w:val="none" w:sz="0" w:space="0" w:color="auto"/>
        <w:left w:val="none" w:sz="0" w:space="0" w:color="auto"/>
        <w:bottom w:val="none" w:sz="0" w:space="0" w:color="auto"/>
        <w:right w:val="none" w:sz="0" w:space="0" w:color="auto"/>
      </w:divBdr>
    </w:div>
    <w:div w:id="583538880">
      <w:bodyDiv w:val="1"/>
      <w:marLeft w:val="0"/>
      <w:marRight w:val="0"/>
      <w:marTop w:val="0"/>
      <w:marBottom w:val="0"/>
      <w:divBdr>
        <w:top w:val="none" w:sz="0" w:space="0" w:color="auto"/>
        <w:left w:val="none" w:sz="0" w:space="0" w:color="auto"/>
        <w:bottom w:val="none" w:sz="0" w:space="0" w:color="auto"/>
        <w:right w:val="none" w:sz="0" w:space="0" w:color="auto"/>
      </w:divBdr>
    </w:div>
    <w:div w:id="668212628">
      <w:bodyDiv w:val="1"/>
      <w:marLeft w:val="0"/>
      <w:marRight w:val="0"/>
      <w:marTop w:val="0"/>
      <w:marBottom w:val="0"/>
      <w:divBdr>
        <w:top w:val="none" w:sz="0" w:space="0" w:color="auto"/>
        <w:left w:val="none" w:sz="0" w:space="0" w:color="auto"/>
        <w:bottom w:val="none" w:sz="0" w:space="0" w:color="auto"/>
        <w:right w:val="none" w:sz="0" w:space="0" w:color="auto"/>
      </w:divBdr>
    </w:div>
    <w:div w:id="820267670">
      <w:bodyDiv w:val="1"/>
      <w:marLeft w:val="0"/>
      <w:marRight w:val="0"/>
      <w:marTop w:val="0"/>
      <w:marBottom w:val="0"/>
      <w:divBdr>
        <w:top w:val="none" w:sz="0" w:space="0" w:color="auto"/>
        <w:left w:val="none" w:sz="0" w:space="0" w:color="auto"/>
        <w:bottom w:val="none" w:sz="0" w:space="0" w:color="auto"/>
        <w:right w:val="none" w:sz="0" w:space="0" w:color="auto"/>
      </w:divBdr>
    </w:div>
    <w:div w:id="891426226">
      <w:bodyDiv w:val="1"/>
      <w:marLeft w:val="0"/>
      <w:marRight w:val="0"/>
      <w:marTop w:val="0"/>
      <w:marBottom w:val="0"/>
      <w:divBdr>
        <w:top w:val="none" w:sz="0" w:space="0" w:color="auto"/>
        <w:left w:val="none" w:sz="0" w:space="0" w:color="auto"/>
        <w:bottom w:val="none" w:sz="0" w:space="0" w:color="auto"/>
        <w:right w:val="none" w:sz="0" w:space="0" w:color="auto"/>
      </w:divBdr>
    </w:div>
    <w:div w:id="955449796">
      <w:bodyDiv w:val="1"/>
      <w:marLeft w:val="0"/>
      <w:marRight w:val="0"/>
      <w:marTop w:val="0"/>
      <w:marBottom w:val="0"/>
      <w:divBdr>
        <w:top w:val="none" w:sz="0" w:space="0" w:color="auto"/>
        <w:left w:val="none" w:sz="0" w:space="0" w:color="auto"/>
        <w:bottom w:val="none" w:sz="0" w:space="0" w:color="auto"/>
        <w:right w:val="none" w:sz="0" w:space="0" w:color="auto"/>
      </w:divBdr>
      <w:divsChild>
        <w:div w:id="116218998">
          <w:marLeft w:val="0"/>
          <w:marRight w:val="0"/>
          <w:marTop w:val="0"/>
          <w:marBottom w:val="0"/>
          <w:divBdr>
            <w:top w:val="none" w:sz="0" w:space="0" w:color="auto"/>
            <w:left w:val="none" w:sz="0" w:space="0" w:color="auto"/>
            <w:bottom w:val="none" w:sz="0" w:space="0" w:color="auto"/>
            <w:right w:val="none" w:sz="0" w:space="0" w:color="auto"/>
          </w:divBdr>
        </w:div>
        <w:div w:id="1267498182">
          <w:marLeft w:val="0"/>
          <w:marRight w:val="0"/>
          <w:marTop w:val="0"/>
          <w:marBottom w:val="0"/>
          <w:divBdr>
            <w:top w:val="single" w:sz="2" w:space="0" w:color="D9D9E3"/>
            <w:left w:val="single" w:sz="2" w:space="0" w:color="D9D9E3"/>
            <w:bottom w:val="single" w:sz="2" w:space="0" w:color="D9D9E3"/>
            <w:right w:val="single" w:sz="2" w:space="0" w:color="D9D9E3"/>
          </w:divBdr>
          <w:divsChild>
            <w:div w:id="168327318">
              <w:marLeft w:val="0"/>
              <w:marRight w:val="0"/>
              <w:marTop w:val="0"/>
              <w:marBottom w:val="0"/>
              <w:divBdr>
                <w:top w:val="single" w:sz="2" w:space="0" w:color="D9D9E3"/>
                <w:left w:val="single" w:sz="2" w:space="0" w:color="D9D9E3"/>
                <w:bottom w:val="single" w:sz="2" w:space="0" w:color="D9D9E3"/>
                <w:right w:val="single" w:sz="2" w:space="0" w:color="D9D9E3"/>
              </w:divBdr>
              <w:divsChild>
                <w:div w:id="645626899">
                  <w:marLeft w:val="0"/>
                  <w:marRight w:val="0"/>
                  <w:marTop w:val="0"/>
                  <w:marBottom w:val="0"/>
                  <w:divBdr>
                    <w:top w:val="single" w:sz="2" w:space="0" w:color="D9D9E3"/>
                    <w:left w:val="single" w:sz="2" w:space="0" w:color="D9D9E3"/>
                    <w:bottom w:val="single" w:sz="2" w:space="0" w:color="D9D9E3"/>
                    <w:right w:val="single" w:sz="2" w:space="0" w:color="D9D9E3"/>
                  </w:divBdr>
                  <w:divsChild>
                    <w:div w:id="1821999047">
                      <w:marLeft w:val="0"/>
                      <w:marRight w:val="0"/>
                      <w:marTop w:val="0"/>
                      <w:marBottom w:val="0"/>
                      <w:divBdr>
                        <w:top w:val="single" w:sz="2" w:space="0" w:color="D9D9E3"/>
                        <w:left w:val="single" w:sz="2" w:space="0" w:color="D9D9E3"/>
                        <w:bottom w:val="single" w:sz="2" w:space="0" w:color="D9D9E3"/>
                        <w:right w:val="single" w:sz="2" w:space="0" w:color="D9D9E3"/>
                      </w:divBdr>
                      <w:divsChild>
                        <w:div w:id="796146748">
                          <w:marLeft w:val="0"/>
                          <w:marRight w:val="0"/>
                          <w:marTop w:val="0"/>
                          <w:marBottom w:val="0"/>
                          <w:divBdr>
                            <w:top w:val="single" w:sz="2" w:space="0" w:color="auto"/>
                            <w:left w:val="single" w:sz="2" w:space="0" w:color="auto"/>
                            <w:bottom w:val="single" w:sz="6" w:space="0" w:color="auto"/>
                            <w:right w:val="single" w:sz="2" w:space="0" w:color="auto"/>
                          </w:divBdr>
                          <w:divsChild>
                            <w:div w:id="121312102">
                              <w:marLeft w:val="0"/>
                              <w:marRight w:val="0"/>
                              <w:marTop w:val="100"/>
                              <w:marBottom w:val="100"/>
                              <w:divBdr>
                                <w:top w:val="single" w:sz="2" w:space="0" w:color="D9D9E3"/>
                                <w:left w:val="single" w:sz="2" w:space="0" w:color="D9D9E3"/>
                                <w:bottom w:val="single" w:sz="2" w:space="0" w:color="D9D9E3"/>
                                <w:right w:val="single" w:sz="2" w:space="0" w:color="D9D9E3"/>
                              </w:divBdr>
                              <w:divsChild>
                                <w:div w:id="777263750">
                                  <w:marLeft w:val="0"/>
                                  <w:marRight w:val="0"/>
                                  <w:marTop w:val="0"/>
                                  <w:marBottom w:val="0"/>
                                  <w:divBdr>
                                    <w:top w:val="single" w:sz="2" w:space="0" w:color="D9D9E3"/>
                                    <w:left w:val="single" w:sz="2" w:space="0" w:color="D9D9E3"/>
                                    <w:bottom w:val="single" w:sz="2" w:space="0" w:color="D9D9E3"/>
                                    <w:right w:val="single" w:sz="2" w:space="0" w:color="D9D9E3"/>
                                  </w:divBdr>
                                  <w:divsChild>
                                    <w:div w:id="1115100780">
                                      <w:marLeft w:val="0"/>
                                      <w:marRight w:val="0"/>
                                      <w:marTop w:val="0"/>
                                      <w:marBottom w:val="0"/>
                                      <w:divBdr>
                                        <w:top w:val="single" w:sz="2" w:space="0" w:color="D9D9E3"/>
                                        <w:left w:val="single" w:sz="2" w:space="0" w:color="D9D9E3"/>
                                        <w:bottom w:val="single" w:sz="2" w:space="0" w:color="D9D9E3"/>
                                        <w:right w:val="single" w:sz="2" w:space="0" w:color="D9D9E3"/>
                                      </w:divBdr>
                                      <w:divsChild>
                                        <w:div w:id="808517940">
                                          <w:marLeft w:val="0"/>
                                          <w:marRight w:val="0"/>
                                          <w:marTop w:val="0"/>
                                          <w:marBottom w:val="0"/>
                                          <w:divBdr>
                                            <w:top w:val="single" w:sz="2" w:space="0" w:color="D9D9E3"/>
                                            <w:left w:val="single" w:sz="2" w:space="0" w:color="D9D9E3"/>
                                            <w:bottom w:val="single" w:sz="2" w:space="0" w:color="D9D9E3"/>
                                            <w:right w:val="single" w:sz="2" w:space="0" w:color="D9D9E3"/>
                                          </w:divBdr>
                                          <w:divsChild>
                                            <w:div w:id="15175712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972520386">
      <w:bodyDiv w:val="1"/>
      <w:marLeft w:val="0"/>
      <w:marRight w:val="0"/>
      <w:marTop w:val="0"/>
      <w:marBottom w:val="0"/>
      <w:divBdr>
        <w:top w:val="none" w:sz="0" w:space="0" w:color="auto"/>
        <w:left w:val="none" w:sz="0" w:space="0" w:color="auto"/>
        <w:bottom w:val="none" w:sz="0" w:space="0" w:color="auto"/>
        <w:right w:val="none" w:sz="0" w:space="0" w:color="auto"/>
      </w:divBdr>
    </w:div>
    <w:div w:id="998460118">
      <w:bodyDiv w:val="1"/>
      <w:marLeft w:val="0"/>
      <w:marRight w:val="0"/>
      <w:marTop w:val="0"/>
      <w:marBottom w:val="0"/>
      <w:divBdr>
        <w:top w:val="none" w:sz="0" w:space="0" w:color="auto"/>
        <w:left w:val="none" w:sz="0" w:space="0" w:color="auto"/>
        <w:bottom w:val="none" w:sz="0" w:space="0" w:color="auto"/>
        <w:right w:val="none" w:sz="0" w:space="0" w:color="auto"/>
      </w:divBdr>
    </w:div>
    <w:div w:id="1008098619">
      <w:bodyDiv w:val="1"/>
      <w:marLeft w:val="0"/>
      <w:marRight w:val="0"/>
      <w:marTop w:val="0"/>
      <w:marBottom w:val="0"/>
      <w:divBdr>
        <w:top w:val="none" w:sz="0" w:space="0" w:color="auto"/>
        <w:left w:val="none" w:sz="0" w:space="0" w:color="auto"/>
        <w:bottom w:val="none" w:sz="0" w:space="0" w:color="auto"/>
        <w:right w:val="none" w:sz="0" w:space="0" w:color="auto"/>
      </w:divBdr>
    </w:div>
    <w:div w:id="1082675828">
      <w:bodyDiv w:val="1"/>
      <w:marLeft w:val="0"/>
      <w:marRight w:val="0"/>
      <w:marTop w:val="0"/>
      <w:marBottom w:val="0"/>
      <w:divBdr>
        <w:top w:val="none" w:sz="0" w:space="0" w:color="auto"/>
        <w:left w:val="none" w:sz="0" w:space="0" w:color="auto"/>
        <w:bottom w:val="none" w:sz="0" w:space="0" w:color="auto"/>
        <w:right w:val="none" w:sz="0" w:space="0" w:color="auto"/>
      </w:divBdr>
    </w:div>
    <w:div w:id="1148865102">
      <w:bodyDiv w:val="1"/>
      <w:marLeft w:val="0"/>
      <w:marRight w:val="0"/>
      <w:marTop w:val="0"/>
      <w:marBottom w:val="0"/>
      <w:divBdr>
        <w:top w:val="none" w:sz="0" w:space="0" w:color="auto"/>
        <w:left w:val="none" w:sz="0" w:space="0" w:color="auto"/>
        <w:bottom w:val="none" w:sz="0" w:space="0" w:color="auto"/>
        <w:right w:val="none" w:sz="0" w:space="0" w:color="auto"/>
      </w:divBdr>
    </w:div>
    <w:div w:id="1263803632">
      <w:bodyDiv w:val="1"/>
      <w:marLeft w:val="0"/>
      <w:marRight w:val="0"/>
      <w:marTop w:val="0"/>
      <w:marBottom w:val="0"/>
      <w:divBdr>
        <w:top w:val="none" w:sz="0" w:space="0" w:color="auto"/>
        <w:left w:val="none" w:sz="0" w:space="0" w:color="auto"/>
        <w:bottom w:val="none" w:sz="0" w:space="0" w:color="auto"/>
        <w:right w:val="none" w:sz="0" w:space="0" w:color="auto"/>
      </w:divBdr>
    </w:div>
    <w:div w:id="1490825946">
      <w:bodyDiv w:val="1"/>
      <w:marLeft w:val="0"/>
      <w:marRight w:val="0"/>
      <w:marTop w:val="0"/>
      <w:marBottom w:val="0"/>
      <w:divBdr>
        <w:top w:val="none" w:sz="0" w:space="0" w:color="auto"/>
        <w:left w:val="none" w:sz="0" w:space="0" w:color="auto"/>
        <w:bottom w:val="none" w:sz="0" w:space="0" w:color="auto"/>
        <w:right w:val="none" w:sz="0" w:space="0" w:color="auto"/>
      </w:divBdr>
    </w:div>
    <w:div w:id="1496337559">
      <w:bodyDiv w:val="1"/>
      <w:marLeft w:val="0"/>
      <w:marRight w:val="0"/>
      <w:marTop w:val="0"/>
      <w:marBottom w:val="0"/>
      <w:divBdr>
        <w:top w:val="none" w:sz="0" w:space="0" w:color="auto"/>
        <w:left w:val="none" w:sz="0" w:space="0" w:color="auto"/>
        <w:bottom w:val="none" w:sz="0" w:space="0" w:color="auto"/>
        <w:right w:val="none" w:sz="0" w:space="0" w:color="auto"/>
      </w:divBdr>
    </w:div>
    <w:div w:id="1700356440">
      <w:bodyDiv w:val="1"/>
      <w:marLeft w:val="0"/>
      <w:marRight w:val="0"/>
      <w:marTop w:val="0"/>
      <w:marBottom w:val="0"/>
      <w:divBdr>
        <w:top w:val="none" w:sz="0" w:space="0" w:color="auto"/>
        <w:left w:val="none" w:sz="0" w:space="0" w:color="auto"/>
        <w:bottom w:val="none" w:sz="0" w:space="0" w:color="auto"/>
        <w:right w:val="none" w:sz="0" w:space="0" w:color="auto"/>
      </w:divBdr>
      <w:divsChild>
        <w:div w:id="796139374">
          <w:marLeft w:val="0"/>
          <w:marRight w:val="0"/>
          <w:marTop w:val="0"/>
          <w:marBottom w:val="0"/>
          <w:divBdr>
            <w:top w:val="single" w:sz="2" w:space="0" w:color="D9D9E3"/>
            <w:left w:val="single" w:sz="2" w:space="0" w:color="D9D9E3"/>
            <w:bottom w:val="single" w:sz="2" w:space="0" w:color="D9D9E3"/>
            <w:right w:val="single" w:sz="2" w:space="0" w:color="D9D9E3"/>
          </w:divBdr>
          <w:divsChild>
            <w:div w:id="692458398">
              <w:marLeft w:val="0"/>
              <w:marRight w:val="0"/>
              <w:marTop w:val="0"/>
              <w:marBottom w:val="0"/>
              <w:divBdr>
                <w:top w:val="single" w:sz="2" w:space="0" w:color="D9D9E3"/>
                <w:left w:val="single" w:sz="2" w:space="0" w:color="D9D9E3"/>
                <w:bottom w:val="single" w:sz="2" w:space="0" w:color="D9D9E3"/>
                <w:right w:val="single" w:sz="2" w:space="0" w:color="D9D9E3"/>
              </w:divBdr>
              <w:divsChild>
                <w:div w:id="1961454374">
                  <w:marLeft w:val="0"/>
                  <w:marRight w:val="0"/>
                  <w:marTop w:val="0"/>
                  <w:marBottom w:val="0"/>
                  <w:divBdr>
                    <w:top w:val="single" w:sz="2" w:space="0" w:color="D9D9E3"/>
                    <w:left w:val="single" w:sz="2" w:space="0" w:color="D9D9E3"/>
                    <w:bottom w:val="single" w:sz="2" w:space="0" w:color="D9D9E3"/>
                    <w:right w:val="single" w:sz="2" w:space="0" w:color="D9D9E3"/>
                  </w:divBdr>
                  <w:divsChild>
                    <w:div w:id="2026249528">
                      <w:marLeft w:val="0"/>
                      <w:marRight w:val="0"/>
                      <w:marTop w:val="0"/>
                      <w:marBottom w:val="0"/>
                      <w:divBdr>
                        <w:top w:val="single" w:sz="2" w:space="0" w:color="D9D9E3"/>
                        <w:left w:val="single" w:sz="2" w:space="0" w:color="D9D9E3"/>
                        <w:bottom w:val="single" w:sz="2" w:space="0" w:color="D9D9E3"/>
                        <w:right w:val="single" w:sz="2" w:space="0" w:color="D9D9E3"/>
                      </w:divBdr>
                      <w:divsChild>
                        <w:div w:id="1558125179">
                          <w:marLeft w:val="0"/>
                          <w:marRight w:val="0"/>
                          <w:marTop w:val="0"/>
                          <w:marBottom w:val="0"/>
                          <w:divBdr>
                            <w:top w:val="single" w:sz="2" w:space="0" w:color="auto"/>
                            <w:left w:val="single" w:sz="2" w:space="0" w:color="auto"/>
                            <w:bottom w:val="single" w:sz="6" w:space="0" w:color="auto"/>
                            <w:right w:val="single" w:sz="2" w:space="0" w:color="auto"/>
                          </w:divBdr>
                          <w:divsChild>
                            <w:div w:id="931864584">
                              <w:marLeft w:val="0"/>
                              <w:marRight w:val="0"/>
                              <w:marTop w:val="100"/>
                              <w:marBottom w:val="100"/>
                              <w:divBdr>
                                <w:top w:val="single" w:sz="2" w:space="0" w:color="D9D9E3"/>
                                <w:left w:val="single" w:sz="2" w:space="0" w:color="D9D9E3"/>
                                <w:bottom w:val="single" w:sz="2" w:space="0" w:color="D9D9E3"/>
                                <w:right w:val="single" w:sz="2" w:space="0" w:color="D9D9E3"/>
                              </w:divBdr>
                              <w:divsChild>
                                <w:div w:id="1352143881">
                                  <w:marLeft w:val="0"/>
                                  <w:marRight w:val="0"/>
                                  <w:marTop w:val="0"/>
                                  <w:marBottom w:val="0"/>
                                  <w:divBdr>
                                    <w:top w:val="single" w:sz="2" w:space="0" w:color="D9D9E3"/>
                                    <w:left w:val="single" w:sz="2" w:space="0" w:color="D9D9E3"/>
                                    <w:bottom w:val="single" w:sz="2" w:space="0" w:color="D9D9E3"/>
                                    <w:right w:val="single" w:sz="2" w:space="0" w:color="D9D9E3"/>
                                  </w:divBdr>
                                  <w:divsChild>
                                    <w:div w:id="976715420">
                                      <w:marLeft w:val="0"/>
                                      <w:marRight w:val="0"/>
                                      <w:marTop w:val="0"/>
                                      <w:marBottom w:val="0"/>
                                      <w:divBdr>
                                        <w:top w:val="single" w:sz="2" w:space="0" w:color="D9D9E3"/>
                                        <w:left w:val="single" w:sz="2" w:space="0" w:color="D9D9E3"/>
                                        <w:bottom w:val="single" w:sz="2" w:space="0" w:color="D9D9E3"/>
                                        <w:right w:val="single" w:sz="2" w:space="0" w:color="D9D9E3"/>
                                      </w:divBdr>
                                      <w:divsChild>
                                        <w:div w:id="2000965455">
                                          <w:marLeft w:val="0"/>
                                          <w:marRight w:val="0"/>
                                          <w:marTop w:val="0"/>
                                          <w:marBottom w:val="0"/>
                                          <w:divBdr>
                                            <w:top w:val="single" w:sz="2" w:space="0" w:color="D9D9E3"/>
                                            <w:left w:val="single" w:sz="2" w:space="0" w:color="D9D9E3"/>
                                            <w:bottom w:val="single" w:sz="2" w:space="0" w:color="D9D9E3"/>
                                            <w:right w:val="single" w:sz="2" w:space="0" w:color="D9D9E3"/>
                                          </w:divBdr>
                                          <w:divsChild>
                                            <w:div w:id="15793668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58155276">
          <w:marLeft w:val="0"/>
          <w:marRight w:val="0"/>
          <w:marTop w:val="0"/>
          <w:marBottom w:val="0"/>
          <w:divBdr>
            <w:top w:val="none" w:sz="0" w:space="0" w:color="auto"/>
            <w:left w:val="none" w:sz="0" w:space="0" w:color="auto"/>
            <w:bottom w:val="none" w:sz="0" w:space="0" w:color="auto"/>
            <w:right w:val="none" w:sz="0" w:space="0" w:color="auto"/>
          </w:divBdr>
          <w:divsChild>
            <w:div w:id="1747799135">
              <w:marLeft w:val="0"/>
              <w:marRight w:val="0"/>
              <w:marTop w:val="0"/>
              <w:marBottom w:val="0"/>
              <w:divBdr>
                <w:top w:val="single" w:sz="2" w:space="0" w:color="D9D9E3"/>
                <w:left w:val="single" w:sz="2" w:space="0" w:color="D9D9E3"/>
                <w:bottom w:val="single" w:sz="2" w:space="0" w:color="D9D9E3"/>
                <w:right w:val="single" w:sz="2" w:space="0" w:color="D9D9E3"/>
              </w:divBdr>
              <w:divsChild>
                <w:div w:id="1490175374">
                  <w:marLeft w:val="0"/>
                  <w:marRight w:val="0"/>
                  <w:marTop w:val="0"/>
                  <w:marBottom w:val="0"/>
                  <w:divBdr>
                    <w:top w:val="single" w:sz="2" w:space="0" w:color="D9D9E3"/>
                    <w:left w:val="single" w:sz="2" w:space="0" w:color="D9D9E3"/>
                    <w:bottom w:val="single" w:sz="2" w:space="0" w:color="D9D9E3"/>
                    <w:right w:val="single" w:sz="2" w:space="0" w:color="D9D9E3"/>
                  </w:divBdr>
                  <w:divsChild>
                    <w:div w:id="921446388">
                      <w:marLeft w:val="0"/>
                      <w:marRight w:val="0"/>
                      <w:marTop w:val="0"/>
                      <w:marBottom w:val="0"/>
                      <w:divBdr>
                        <w:top w:val="single" w:sz="2" w:space="0" w:color="D9D9E3"/>
                        <w:left w:val="single" w:sz="2" w:space="0" w:color="D9D9E3"/>
                        <w:bottom w:val="single" w:sz="2" w:space="0" w:color="D9D9E3"/>
                        <w:right w:val="single" w:sz="2" w:space="0" w:color="D9D9E3"/>
                      </w:divBdr>
                      <w:divsChild>
                        <w:div w:id="485822099">
                          <w:marLeft w:val="0"/>
                          <w:marRight w:val="0"/>
                          <w:marTop w:val="0"/>
                          <w:marBottom w:val="0"/>
                          <w:divBdr>
                            <w:top w:val="single" w:sz="2" w:space="0" w:color="D9D9E3"/>
                            <w:left w:val="single" w:sz="2" w:space="0" w:color="D9D9E3"/>
                            <w:bottom w:val="single" w:sz="2" w:space="0" w:color="D9D9E3"/>
                            <w:right w:val="single" w:sz="2" w:space="0" w:color="D9D9E3"/>
                          </w:divBdr>
                          <w:divsChild>
                            <w:div w:id="710500386">
                              <w:marLeft w:val="0"/>
                              <w:marRight w:val="0"/>
                              <w:marTop w:val="0"/>
                              <w:marBottom w:val="0"/>
                              <w:divBdr>
                                <w:top w:val="single" w:sz="2" w:space="0" w:color="D9D9E3"/>
                                <w:left w:val="single" w:sz="2" w:space="0" w:color="D9D9E3"/>
                                <w:bottom w:val="single" w:sz="2" w:space="0" w:color="D9D9E3"/>
                                <w:right w:val="single" w:sz="2" w:space="0" w:color="D9D9E3"/>
                              </w:divBdr>
                              <w:divsChild>
                                <w:div w:id="13982877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12599252">
      <w:bodyDiv w:val="1"/>
      <w:marLeft w:val="0"/>
      <w:marRight w:val="0"/>
      <w:marTop w:val="0"/>
      <w:marBottom w:val="0"/>
      <w:divBdr>
        <w:top w:val="none" w:sz="0" w:space="0" w:color="auto"/>
        <w:left w:val="none" w:sz="0" w:space="0" w:color="auto"/>
        <w:bottom w:val="none" w:sz="0" w:space="0" w:color="auto"/>
        <w:right w:val="none" w:sz="0" w:space="0" w:color="auto"/>
      </w:divBdr>
    </w:div>
    <w:div w:id="1955598418">
      <w:bodyDiv w:val="1"/>
      <w:marLeft w:val="0"/>
      <w:marRight w:val="0"/>
      <w:marTop w:val="0"/>
      <w:marBottom w:val="0"/>
      <w:divBdr>
        <w:top w:val="none" w:sz="0" w:space="0" w:color="auto"/>
        <w:left w:val="none" w:sz="0" w:space="0" w:color="auto"/>
        <w:bottom w:val="none" w:sz="0" w:space="0" w:color="auto"/>
        <w:right w:val="none" w:sz="0" w:space="0" w:color="auto"/>
      </w:divBdr>
    </w:div>
    <w:div w:id="2052024885">
      <w:bodyDiv w:val="1"/>
      <w:marLeft w:val="0"/>
      <w:marRight w:val="0"/>
      <w:marTop w:val="0"/>
      <w:marBottom w:val="0"/>
      <w:divBdr>
        <w:top w:val="none" w:sz="0" w:space="0" w:color="auto"/>
        <w:left w:val="none" w:sz="0" w:space="0" w:color="auto"/>
        <w:bottom w:val="none" w:sz="0" w:space="0" w:color="auto"/>
        <w:right w:val="none" w:sz="0" w:space="0" w:color="auto"/>
      </w:divBdr>
    </w:div>
    <w:div w:id="21402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D:\Nueva%20carpeta\DATOS%20ABIERTOS%20DCN%202022\DATOS%20ABIERTOS%202023\Logros%202023%20Delegaciones%20Departamenta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Nueva%20carpeta\DATOS%20ABIERTOS%20DCN%202022\DATOS%20ABIERTOS%202023\Logros%202023%20Delegaciones%20Departament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Nueva%20carpeta\DATOS%20ABIERTOS%20DCN%202022\DATOS%20ABIERTOS%202023\Logros%202023%20Delegaciones%20Departamental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Nueva%20carpeta\DATOS%20ABIERTOS%20DCN%202022\DATOS%20ABIERTOS%202023\Logros%202023%20Delegaciones%20Departament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Nueva%20carpeta\DATOS%20ABIERTOS%20DCN%202022\DATOS%20ABIERTOS%202023\Logros%202023%20Delegaciones%20Departamental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plotArea>
      <c:layout/>
      <c:barChart>
        <c:barDir val="col"/>
        <c:grouping val="clustered"/>
        <c:varyColors val="0"/>
        <c:ser>
          <c:idx val="0"/>
          <c:order val="0"/>
          <c:tx>
            <c:strRef>
              <c:f>'Educación Ambiental '!$F$8</c:f>
              <c:strCache>
                <c:ptCount val="1"/>
                <c:pt idx="0">
                  <c:v>Total Personas Beneficiadas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'Educación Ambiental '!$B$9:$B$30</c:f>
              <c:strCache>
                <c:ptCount val="22"/>
                <c:pt idx="1">
                  <c:v>Alta Verapaz</c:v>
                </c:pt>
                <c:pt idx="2">
                  <c:v>Baja Verapaz</c:v>
                </c:pt>
                <c:pt idx="3">
                  <c:v>Jutiapa</c:v>
                </c:pt>
                <c:pt idx="4">
                  <c:v>Jalapa</c:v>
                </c:pt>
                <c:pt idx="5">
                  <c:v>Santa Rosa</c:v>
                </c:pt>
                <c:pt idx="6">
                  <c:v>Izabal</c:v>
                </c:pt>
                <c:pt idx="7">
                  <c:v>Zacapa</c:v>
                </c:pt>
                <c:pt idx="8">
                  <c:v>Chiquimula</c:v>
                </c:pt>
                <c:pt idx="9">
                  <c:v>El Progreso</c:v>
                </c:pt>
                <c:pt idx="10">
                  <c:v>Chimaltenango</c:v>
                </c:pt>
                <c:pt idx="11">
                  <c:v>Sacatepéquez</c:v>
                </c:pt>
                <c:pt idx="12">
                  <c:v>Escuintla</c:v>
                </c:pt>
                <c:pt idx="13">
                  <c:v>Quetzaltenango</c:v>
                </c:pt>
                <c:pt idx="14">
                  <c:v>San Marcos</c:v>
                </c:pt>
                <c:pt idx="15">
                  <c:v>Totonicapán</c:v>
                </c:pt>
                <c:pt idx="16">
                  <c:v>Sololá</c:v>
                </c:pt>
                <c:pt idx="17">
                  <c:v>Suchitepéquez</c:v>
                </c:pt>
                <c:pt idx="18">
                  <c:v>Retalhuleu</c:v>
                </c:pt>
                <c:pt idx="19">
                  <c:v>Quiché</c:v>
                </c:pt>
                <c:pt idx="20">
                  <c:v>Huehuetenango</c:v>
                </c:pt>
                <c:pt idx="21">
                  <c:v>Petén</c:v>
                </c:pt>
              </c:strCache>
            </c:strRef>
          </c:cat>
          <c:val>
            <c:numRef>
              <c:f>'Educación Ambiental '!$F$9:$F$30</c:f>
              <c:numCache>
                <c:formatCode>General</c:formatCode>
                <c:ptCount val="22"/>
                <c:pt idx="1">
                  <c:v>4485</c:v>
                </c:pt>
                <c:pt idx="2">
                  <c:v>4373</c:v>
                </c:pt>
                <c:pt idx="3">
                  <c:v>8282</c:v>
                </c:pt>
                <c:pt idx="4">
                  <c:v>3272</c:v>
                </c:pt>
                <c:pt idx="5">
                  <c:v>6500</c:v>
                </c:pt>
                <c:pt idx="6">
                  <c:v>2990</c:v>
                </c:pt>
                <c:pt idx="7">
                  <c:v>1895</c:v>
                </c:pt>
                <c:pt idx="8">
                  <c:v>2382</c:v>
                </c:pt>
                <c:pt idx="9">
                  <c:v>3739</c:v>
                </c:pt>
                <c:pt idx="10">
                  <c:v>2456</c:v>
                </c:pt>
                <c:pt idx="11">
                  <c:v>1562</c:v>
                </c:pt>
                <c:pt idx="12">
                  <c:v>2617</c:v>
                </c:pt>
                <c:pt idx="13">
                  <c:v>2408</c:v>
                </c:pt>
                <c:pt idx="14">
                  <c:v>22491</c:v>
                </c:pt>
                <c:pt idx="15">
                  <c:v>3503</c:v>
                </c:pt>
                <c:pt idx="16">
                  <c:v>3703</c:v>
                </c:pt>
                <c:pt idx="17">
                  <c:v>5060</c:v>
                </c:pt>
                <c:pt idx="18">
                  <c:v>3009</c:v>
                </c:pt>
                <c:pt idx="19">
                  <c:v>5083</c:v>
                </c:pt>
                <c:pt idx="20">
                  <c:v>8868</c:v>
                </c:pt>
                <c:pt idx="21">
                  <c:v>17055</c:v>
                </c:pt>
              </c:numCache>
            </c:numRef>
          </c:val>
          <c:extLst>
            <c:ext xmlns:c16="http://schemas.microsoft.com/office/drawing/2014/chart" uri="{C3380CC4-5D6E-409C-BE32-E72D297353CC}">
              <c16:uniqueId val="{00000000-EE4A-4092-A0D0-296BAFA78DA9}"/>
            </c:ext>
          </c:extLst>
        </c:ser>
        <c:dLbls>
          <c:dLblPos val="outEnd"/>
          <c:showLegendKey val="0"/>
          <c:showVal val="1"/>
          <c:showCatName val="0"/>
          <c:showSerName val="0"/>
          <c:showPercent val="0"/>
          <c:showBubbleSize val="0"/>
        </c:dLbls>
        <c:gapWidth val="100"/>
        <c:overlap val="-24"/>
        <c:axId val="1201921679"/>
        <c:axId val="971798975"/>
      </c:barChart>
      <c:catAx>
        <c:axId val="1201921679"/>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971798975"/>
        <c:crosses val="autoZero"/>
        <c:auto val="1"/>
        <c:lblAlgn val="ctr"/>
        <c:lblOffset val="100"/>
        <c:noMultiLvlLbl val="0"/>
      </c:catAx>
      <c:valAx>
        <c:axId val="971798975"/>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1201921679"/>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G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plotArea>
      <c:layout/>
      <c:barChart>
        <c:barDir val="col"/>
        <c:grouping val="clustered"/>
        <c:varyColors val="0"/>
        <c:ser>
          <c:idx val="0"/>
          <c:order val="0"/>
          <c:tx>
            <c:strRef>
              <c:f>'Jornadas de Limpieza'!$D$8</c:f>
              <c:strCache>
                <c:ptCount val="1"/>
                <c:pt idx="0">
                  <c:v>Toneladas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'Jornadas de Limpieza'!$B$9:$B$29</c:f>
              <c:strCache>
                <c:ptCount val="21"/>
                <c:pt idx="0">
                  <c:v>Alta Verapaz</c:v>
                </c:pt>
                <c:pt idx="1">
                  <c:v>Baja Verapaz</c:v>
                </c:pt>
                <c:pt idx="2">
                  <c:v>Jutiapa</c:v>
                </c:pt>
                <c:pt idx="3">
                  <c:v>Jalapa</c:v>
                </c:pt>
                <c:pt idx="4">
                  <c:v>Santa Rosa</c:v>
                </c:pt>
                <c:pt idx="5">
                  <c:v>Izabal</c:v>
                </c:pt>
                <c:pt idx="6">
                  <c:v>Zacapa</c:v>
                </c:pt>
                <c:pt idx="7">
                  <c:v>Chiquimula</c:v>
                </c:pt>
                <c:pt idx="8">
                  <c:v>El Progreso</c:v>
                </c:pt>
                <c:pt idx="9">
                  <c:v>Chimaltenango</c:v>
                </c:pt>
                <c:pt idx="10">
                  <c:v>Sacatepéquez</c:v>
                </c:pt>
                <c:pt idx="11">
                  <c:v>Escuintla</c:v>
                </c:pt>
                <c:pt idx="12">
                  <c:v>Quetzaltenango</c:v>
                </c:pt>
                <c:pt idx="13">
                  <c:v>San Marcos</c:v>
                </c:pt>
                <c:pt idx="14">
                  <c:v>Totonicapán</c:v>
                </c:pt>
                <c:pt idx="15">
                  <c:v>Sololá</c:v>
                </c:pt>
                <c:pt idx="16">
                  <c:v>Suchitepéquez</c:v>
                </c:pt>
                <c:pt idx="17">
                  <c:v>Retalhuleu</c:v>
                </c:pt>
                <c:pt idx="18">
                  <c:v>Quiché</c:v>
                </c:pt>
                <c:pt idx="19">
                  <c:v>Huehuetenango</c:v>
                </c:pt>
                <c:pt idx="20">
                  <c:v>Petén</c:v>
                </c:pt>
              </c:strCache>
            </c:strRef>
          </c:cat>
          <c:val>
            <c:numRef>
              <c:f>'Jornadas de Limpieza'!$D$9:$D$29</c:f>
              <c:numCache>
                <c:formatCode>General</c:formatCode>
                <c:ptCount val="21"/>
                <c:pt idx="0">
                  <c:v>54.2</c:v>
                </c:pt>
                <c:pt idx="1">
                  <c:v>4.5</c:v>
                </c:pt>
                <c:pt idx="2">
                  <c:v>2.5</c:v>
                </c:pt>
                <c:pt idx="3">
                  <c:v>3.52</c:v>
                </c:pt>
                <c:pt idx="4">
                  <c:v>11.5</c:v>
                </c:pt>
                <c:pt idx="5">
                  <c:v>335.6</c:v>
                </c:pt>
                <c:pt idx="6">
                  <c:v>1.5</c:v>
                </c:pt>
                <c:pt idx="7">
                  <c:v>5</c:v>
                </c:pt>
                <c:pt idx="8">
                  <c:v>36.5</c:v>
                </c:pt>
                <c:pt idx="9">
                  <c:v>13.5</c:v>
                </c:pt>
                <c:pt idx="10">
                  <c:v>16</c:v>
                </c:pt>
                <c:pt idx="11">
                  <c:v>1.5</c:v>
                </c:pt>
                <c:pt idx="12">
                  <c:v>15.75</c:v>
                </c:pt>
                <c:pt idx="13">
                  <c:v>35.39</c:v>
                </c:pt>
                <c:pt idx="14">
                  <c:v>2.1</c:v>
                </c:pt>
                <c:pt idx="15">
                  <c:v>13</c:v>
                </c:pt>
                <c:pt idx="16">
                  <c:v>9</c:v>
                </c:pt>
                <c:pt idx="17">
                  <c:v>21</c:v>
                </c:pt>
                <c:pt idx="18">
                  <c:v>21.5</c:v>
                </c:pt>
                <c:pt idx="19">
                  <c:v>38.5</c:v>
                </c:pt>
                <c:pt idx="20">
                  <c:v>70.7</c:v>
                </c:pt>
              </c:numCache>
            </c:numRef>
          </c:val>
          <c:extLst>
            <c:ext xmlns:c16="http://schemas.microsoft.com/office/drawing/2014/chart" uri="{C3380CC4-5D6E-409C-BE32-E72D297353CC}">
              <c16:uniqueId val="{00000000-1FFA-48F9-AB04-DA0DB7037689}"/>
            </c:ext>
          </c:extLst>
        </c:ser>
        <c:dLbls>
          <c:dLblPos val="outEnd"/>
          <c:showLegendKey val="0"/>
          <c:showVal val="1"/>
          <c:showCatName val="0"/>
          <c:showSerName val="0"/>
          <c:showPercent val="0"/>
          <c:showBubbleSize val="0"/>
        </c:dLbls>
        <c:gapWidth val="100"/>
        <c:overlap val="-24"/>
        <c:axId val="986751935"/>
        <c:axId val="984453423"/>
      </c:barChart>
      <c:catAx>
        <c:axId val="986751935"/>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984453423"/>
        <c:crosses val="autoZero"/>
        <c:auto val="1"/>
        <c:lblAlgn val="ctr"/>
        <c:lblOffset val="100"/>
        <c:noMultiLvlLbl val="0"/>
      </c:catAx>
      <c:valAx>
        <c:axId val="984453423"/>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986751935"/>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G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plotArea>
      <c:layout/>
      <c:barChart>
        <c:barDir val="col"/>
        <c:grouping val="clustered"/>
        <c:varyColors val="0"/>
        <c:ser>
          <c:idx val="0"/>
          <c:order val="0"/>
          <c:tx>
            <c:strRef>
              <c:f>'Playas Limpias'!$C$8</c:f>
              <c:strCache>
                <c:ptCount val="1"/>
                <c:pt idx="0">
                  <c:v>Toneladas 
Recolectadas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3156104077948388E-17"/>
                  <c:y val="1.89969099670182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12-4AD5-9B8F-786480AA8104}"/>
                </c:ext>
              </c:extLst>
            </c:dLbl>
            <c:dLbl>
              <c:idx val="1"/>
              <c:layout>
                <c:manualLayout>
                  <c:x val="0"/>
                  <c:y val="1.82865492511943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12-4AD5-9B8F-786480AA8104}"/>
                </c:ext>
              </c:extLst>
            </c:dLbl>
            <c:dLbl>
              <c:idx val="2"/>
              <c:layout>
                <c:manualLayout>
                  <c:x val="0"/>
                  <c:y val="1.36977491031966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12-4AD5-9B8F-786480AA8104}"/>
                </c:ext>
              </c:extLst>
            </c:dLbl>
            <c:dLbl>
              <c:idx val="3"/>
              <c:layout>
                <c:manualLayout>
                  <c:x val="0"/>
                  <c:y val="9.108948955198772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12-4AD5-9B8F-786480AA8104}"/>
                </c:ext>
              </c:extLst>
            </c:dLbl>
            <c:dLbl>
              <c:idx val="4"/>
              <c:layout>
                <c:manualLayout>
                  <c:x val="0"/>
                  <c:y val="1.768097216079733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12-4AD5-9B8F-786480AA8104}"/>
                </c:ext>
              </c:extLst>
            </c:dLbl>
            <c:dLbl>
              <c:idx val="5"/>
              <c:layout>
                <c:manualLayout>
                  <c:x val="-2.5261496268260382E-3"/>
                  <c:y val="1.36977491031966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12-4AD5-9B8F-786480AA8104}"/>
                </c:ext>
              </c:extLst>
            </c:dLbl>
            <c:dLbl>
              <c:idx val="6"/>
              <c:layout>
                <c:manualLayout>
                  <c:x val="0"/>
                  <c:y val="1.82865492511945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12-4AD5-9B8F-786480AA81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G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'Playas Limpias'!$B$9:$B$15</c:f>
              <c:strCache>
                <c:ptCount val="7"/>
                <c:pt idx="0">
                  <c:v>Jutiapa</c:v>
                </c:pt>
                <c:pt idx="1">
                  <c:v>Santa Rosa</c:v>
                </c:pt>
                <c:pt idx="2">
                  <c:v>Izabal</c:v>
                </c:pt>
                <c:pt idx="3">
                  <c:v>Escuintla</c:v>
                </c:pt>
                <c:pt idx="4">
                  <c:v>Sololá</c:v>
                </c:pt>
                <c:pt idx="5">
                  <c:v>Retalhuleu</c:v>
                </c:pt>
                <c:pt idx="6">
                  <c:v>Petén</c:v>
                </c:pt>
              </c:strCache>
            </c:strRef>
          </c:cat>
          <c:val>
            <c:numRef>
              <c:f>'Playas Limpias'!$C$9:$C$15</c:f>
              <c:numCache>
                <c:formatCode>General</c:formatCode>
                <c:ptCount val="7"/>
                <c:pt idx="0">
                  <c:v>3</c:v>
                </c:pt>
                <c:pt idx="1">
                  <c:v>12</c:v>
                </c:pt>
                <c:pt idx="2">
                  <c:v>10</c:v>
                </c:pt>
                <c:pt idx="3">
                  <c:v>9.1999999999999993</c:v>
                </c:pt>
                <c:pt idx="4">
                  <c:v>4</c:v>
                </c:pt>
                <c:pt idx="5">
                  <c:v>21.5</c:v>
                </c:pt>
                <c:pt idx="6">
                  <c:v>46.34</c:v>
                </c:pt>
              </c:numCache>
            </c:numRef>
          </c:val>
          <c:extLst>
            <c:ext xmlns:c16="http://schemas.microsoft.com/office/drawing/2014/chart" uri="{C3380CC4-5D6E-409C-BE32-E72D297353CC}">
              <c16:uniqueId val="{00000007-1312-4AD5-9B8F-786480AA8104}"/>
            </c:ext>
          </c:extLst>
        </c:ser>
        <c:dLbls>
          <c:dLblPos val="inEnd"/>
          <c:showLegendKey val="0"/>
          <c:showVal val="1"/>
          <c:showCatName val="0"/>
          <c:showSerName val="0"/>
          <c:showPercent val="0"/>
          <c:showBubbleSize val="0"/>
        </c:dLbls>
        <c:gapWidth val="100"/>
        <c:overlap val="-24"/>
        <c:axId val="1447761647"/>
        <c:axId val="1210167375"/>
      </c:barChart>
      <c:catAx>
        <c:axId val="1447761647"/>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1210167375"/>
        <c:crosses val="autoZero"/>
        <c:auto val="1"/>
        <c:lblAlgn val="ctr"/>
        <c:lblOffset val="100"/>
        <c:noMultiLvlLbl val="0"/>
      </c:catAx>
      <c:valAx>
        <c:axId val="1210167375"/>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1447761647"/>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G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plotArea>
      <c:layout/>
      <c:barChart>
        <c:barDir val="col"/>
        <c:grouping val="clustered"/>
        <c:varyColors val="0"/>
        <c:ser>
          <c:idx val="0"/>
          <c:order val="0"/>
          <c:tx>
            <c:strRef>
              <c:f>'Playas Limpias'!$D$8</c:f>
              <c:strCache>
                <c:ptCount val="1"/>
                <c:pt idx="0">
                  <c:v>Voluntarios 
(Participantes)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'Playas Limpias'!$B$9:$B$15</c:f>
              <c:strCache>
                <c:ptCount val="7"/>
                <c:pt idx="0">
                  <c:v>Jutiapa</c:v>
                </c:pt>
                <c:pt idx="1">
                  <c:v>Santa Rosa</c:v>
                </c:pt>
                <c:pt idx="2">
                  <c:v>Izabal</c:v>
                </c:pt>
                <c:pt idx="3">
                  <c:v>Escuintla</c:v>
                </c:pt>
                <c:pt idx="4">
                  <c:v>Sololá</c:v>
                </c:pt>
                <c:pt idx="5">
                  <c:v>Retalhuleu</c:v>
                </c:pt>
                <c:pt idx="6">
                  <c:v>Petén</c:v>
                </c:pt>
              </c:strCache>
            </c:strRef>
          </c:cat>
          <c:val>
            <c:numRef>
              <c:f>'Playas Limpias'!$D$9:$D$15</c:f>
              <c:numCache>
                <c:formatCode>General</c:formatCode>
                <c:ptCount val="7"/>
                <c:pt idx="0">
                  <c:v>275</c:v>
                </c:pt>
                <c:pt idx="1">
                  <c:v>600</c:v>
                </c:pt>
                <c:pt idx="2">
                  <c:v>5000</c:v>
                </c:pt>
                <c:pt idx="3">
                  <c:v>400</c:v>
                </c:pt>
                <c:pt idx="4">
                  <c:v>2800</c:v>
                </c:pt>
                <c:pt idx="5">
                  <c:v>200</c:v>
                </c:pt>
                <c:pt idx="6">
                  <c:v>1127</c:v>
                </c:pt>
              </c:numCache>
            </c:numRef>
          </c:val>
          <c:extLst>
            <c:ext xmlns:c16="http://schemas.microsoft.com/office/drawing/2014/chart" uri="{C3380CC4-5D6E-409C-BE32-E72D297353CC}">
              <c16:uniqueId val="{00000000-3B85-4957-AA4E-A968A3129876}"/>
            </c:ext>
          </c:extLst>
        </c:ser>
        <c:dLbls>
          <c:dLblPos val="outEnd"/>
          <c:showLegendKey val="0"/>
          <c:showVal val="1"/>
          <c:showCatName val="0"/>
          <c:showSerName val="0"/>
          <c:showPercent val="0"/>
          <c:showBubbleSize val="0"/>
        </c:dLbls>
        <c:gapWidth val="100"/>
        <c:overlap val="-24"/>
        <c:axId val="1600755087"/>
        <c:axId val="695449999"/>
      </c:barChart>
      <c:catAx>
        <c:axId val="1600755087"/>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695449999"/>
        <c:crosses val="autoZero"/>
        <c:auto val="1"/>
        <c:lblAlgn val="ctr"/>
        <c:lblOffset val="100"/>
        <c:noMultiLvlLbl val="0"/>
      </c:catAx>
      <c:valAx>
        <c:axId val="695449999"/>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1600755087"/>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G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plotArea>
      <c:layout/>
      <c:barChart>
        <c:barDir val="col"/>
        <c:grouping val="clustered"/>
        <c:varyColors val="0"/>
        <c:ser>
          <c:idx val="0"/>
          <c:order val="0"/>
          <c:tx>
            <c:strRef>
              <c:f>'Parques Ecologicos'!$F$8</c:f>
              <c:strCache>
                <c:ptCount val="1"/>
                <c:pt idx="0">
                  <c:v>Hectáreas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
                  <c:y val="1.80877454005983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62-45CA-848E-1604599D5069}"/>
                </c:ext>
              </c:extLst>
            </c:dLbl>
            <c:dLbl>
              <c:idx val="1"/>
              <c:layout>
                <c:manualLayout>
                  <c:x val="0"/>
                  <c:y val="1.80877454005983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62-45CA-848E-1604599D5069}"/>
                </c:ext>
              </c:extLst>
            </c:dLbl>
            <c:dLbl>
              <c:idx val="2"/>
              <c:layout>
                <c:manualLayout>
                  <c:x val="0"/>
                  <c:y val="1.35488328025426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62-45CA-848E-1604599D5069}"/>
                </c:ext>
              </c:extLst>
            </c:dLbl>
            <c:dLbl>
              <c:idx val="3"/>
              <c:layout>
                <c:manualLayout>
                  <c:x val="-8.8612792379492045E-17"/>
                  <c:y val="1.80877454005983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62-45CA-848E-1604599D5069}"/>
                </c:ext>
              </c:extLst>
            </c:dLbl>
            <c:dLbl>
              <c:idx val="4"/>
              <c:layout>
                <c:manualLayout>
                  <c:x val="-8.8612792379492045E-17"/>
                  <c:y val="1.80877454005983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C62-45CA-848E-1604599D5069}"/>
                </c:ext>
              </c:extLst>
            </c:dLbl>
            <c:dLbl>
              <c:idx val="5"/>
              <c:layout>
                <c:manualLayout>
                  <c:x val="8.8612792379492045E-17"/>
                  <c:y val="1.35488328025426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C62-45CA-848E-1604599D5069}"/>
                </c:ext>
              </c:extLst>
            </c:dLbl>
            <c:dLbl>
              <c:idx val="6"/>
              <c:layout>
                <c:manualLayout>
                  <c:x val="-2.4167404375101203E-3"/>
                  <c:y val="1.35488328025426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C62-45CA-848E-1604599D50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G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'Parques Ecologicos'!$C$9:$C$15</c:f>
              <c:strCache>
                <c:ptCount val="7"/>
                <c:pt idx="0">
                  <c:v>Parque Ecológico y Deportivo  Cayalá</c:v>
                </c:pt>
                <c:pt idx="1">
                  <c:v>Parque Ecológico Municipal La Asunción</c:v>
                </c:pt>
                <c:pt idx="2">
                  <c:v>Parque Ecológico Municipal Sakerty II</c:v>
                </c:pt>
                <c:pt idx="3">
                  <c:v>Parque Ecológico Jungla Urbana</c:v>
                </c:pt>
                <c:pt idx="4">
                  <c:v>Parque Ecológico Municipal Lomas de Pamplona</c:v>
                </c:pt>
                <c:pt idx="5">
                  <c:v>Parque Ecológico Kanajuyú</c:v>
                </c:pt>
                <c:pt idx="6">
                  <c:v>Parque Ecológico Municipal Salayá</c:v>
                </c:pt>
              </c:strCache>
            </c:strRef>
          </c:cat>
          <c:val>
            <c:numRef>
              <c:f>'Parques Ecologicos'!$F$9:$F$15</c:f>
              <c:numCache>
                <c:formatCode>0.00</c:formatCode>
                <c:ptCount val="7"/>
                <c:pt idx="0">
                  <c:v>0.18001800180018002</c:v>
                </c:pt>
                <c:pt idx="1">
                  <c:v>0.18001800180018002</c:v>
                </c:pt>
                <c:pt idx="2">
                  <c:v>0.18001800180018002</c:v>
                </c:pt>
                <c:pt idx="3">
                  <c:v>0.18001800180018002</c:v>
                </c:pt>
                <c:pt idx="4">
                  <c:v>0.18001800180018002</c:v>
                </c:pt>
                <c:pt idx="5">
                  <c:v>0.18001800180018002</c:v>
                </c:pt>
                <c:pt idx="6">
                  <c:v>0.18001800180018002</c:v>
                </c:pt>
              </c:numCache>
            </c:numRef>
          </c:val>
          <c:extLst>
            <c:ext xmlns:c16="http://schemas.microsoft.com/office/drawing/2014/chart" uri="{C3380CC4-5D6E-409C-BE32-E72D297353CC}">
              <c16:uniqueId val="{00000007-9C62-45CA-848E-1604599D5069}"/>
            </c:ext>
          </c:extLst>
        </c:ser>
        <c:dLbls>
          <c:dLblPos val="inEnd"/>
          <c:showLegendKey val="0"/>
          <c:showVal val="1"/>
          <c:showCatName val="0"/>
          <c:showSerName val="0"/>
          <c:showPercent val="0"/>
          <c:showBubbleSize val="0"/>
        </c:dLbls>
        <c:gapWidth val="100"/>
        <c:overlap val="-24"/>
        <c:axId val="1601614047"/>
        <c:axId val="1272626639"/>
      </c:barChart>
      <c:catAx>
        <c:axId val="1601614047"/>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1272626639"/>
        <c:crosses val="autoZero"/>
        <c:auto val="1"/>
        <c:lblAlgn val="ctr"/>
        <c:lblOffset val="100"/>
        <c:noMultiLvlLbl val="0"/>
      </c:catAx>
      <c:valAx>
        <c:axId val="1272626639"/>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GT"/>
          </a:p>
        </c:txPr>
        <c:crossAx val="16016140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G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F26B3-12A1-42A6-BE08-B15A4CBB1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15</Pages>
  <Words>2793</Words>
  <Characters>15362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María Elizabeth Almazán Reynoso</cp:lastModifiedBy>
  <cp:revision>8</cp:revision>
  <cp:lastPrinted>2024-01-09T20:22:00Z</cp:lastPrinted>
  <dcterms:created xsi:type="dcterms:W3CDTF">2023-08-28T20:30:00Z</dcterms:created>
  <dcterms:modified xsi:type="dcterms:W3CDTF">2024-01-09T20:48:00Z</dcterms:modified>
</cp:coreProperties>
</file>