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 w:after="1"/>
        <w:rPr>
          <w:rFonts w:ascii="Times New Roman"/>
          <w:b w:val="0"/>
          <w:sz w:val="19"/>
        </w:rPr>
      </w:pPr>
    </w:p>
    <w:p>
      <w:pPr>
        <w:pStyle w:val="BodyText"/>
        <w:ind w:left="11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713299" cy="139988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299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11"/>
        <w:ind w:left="2990" w:right="0" w:firstLine="0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2"/>
          <w:sz w:val="23"/>
        </w:rPr>
        <w:t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1"/>
          <w:sz w:val="23"/>
        </w:rPr>
        <w:t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4"/>
          <w:sz w:val="23"/>
        </w:rPr>
        <w:t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5"/>
          <w:sz w:val="23"/>
        </w:rPr>
        <w:t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> </w:t>
      </w:r>
      <w:r>
        <w:rPr>
          <w:rFonts w:ascii="Arial MT" w:hAnsi="Arial MT"/>
          <w:sz w:val="23"/>
        </w:rPr>
        <w:t>Nación"</w:t>
      </w:r>
    </w:p>
    <w:p>
      <w:pPr>
        <w:pStyle w:val="BodyText"/>
        <w:spacing w:line="244" w:lineRule="auto" w:before="168"/>
        <w:ind w:left="4572" w:right="6357" w:hanging="1300"/>
      </w:pPr>
      <w:r>
        <w:rPr/>
        <w:t>DIRECCIÓN</w:t>
      </w:r>
      <w:r>
        <w:rPr>
          <w:spacing w:val="26"/>
        </w:rPr>
        <w:t> </w:t>
      </w:r>
      <w:r>
        <w:rPr/>
        <w:t>GENERAL</w:t>
      </w:r>
      <w:r>
        <w:rPr>
          <w:spacing w:val="31"/>
        </w:rPr>
        <w:t> </w:t>
      </w:r>
      <w:r>
        <w:rPr/>
        <w:t>DE</w:t>
      </w:r>
      <w:r>
        <w:rPr>
          <w:spacing w:val="27"/>
        </w:rPr>
        <w:t> </w:t>
      </w:r>
      <w:r>
        <w:rPr/>
        <w:t>ESPECIES</w:t>
      </w:r>
      <w:r>
        <w:rPr>
          <w:spacing w:val="27"/>
        </w:rPr>
        <w:t> </w:t>
      </w:r>
      <w:r>
        <w:rPr/>
        <w:t>ESTANCADAS</w:t>
      </w:r>
      <w:r>
        <w:rPr>
          <w:spacing w:val="-69"/>
        </w:rPr>
        <w:t> </w:t>
      </w:r>
      <w:r>
        <w:rPr/>
        <w:t>Y</w:t>
      </w:r>
      <w:r>
        <w:rPr>
          <w:spacing w:val="1"/>
        </w:rPr>
        <w:t> </w:t>
      </w:r>
      <w:r>
        <w:rPr/>
        <w:t>EXPLOSIVOS</w:t>
      </w:r>
      <w:r>
        <w:rPr>
          <w:spacing w:val="5"/>
        </w:rPr>
        <w:t> </w:t>
      </w:r>
      <w:r>
        <w:rPr/>
        <w:t>INDUSTRIALES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5"/>
        <w:gridCol w:w="2905"/>
        <w:gridCol w:w="2322"/>
        <w:gridCol w:w="3475"/>
        <w:gridCol w:w="972"/>
      </w:tblGrid>
      <w:tr>
        <w:trPr>
          <w:trHeight w:val="280" w:hRule="atLeast"/>
        </w:trPr>
        <w:tc>
          <w:tcPr>
            <w:tcW w:w="12899" w:type="dxa"/>
            <w:gridSpan w:val="5"/>
            <w:shd w:val="clear" w:color="auto" w:fill="5B9BD4"/>
          </w:tcPr>
          <w:p>
            <w:pPr>
              <w:pStyle w:val="TableParagraph"/>
              <w:spacing w:line="261" w:lineRule="exact"/>
              <w:ind w:left="4029" w:right="4010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2024-C1</w:t>
            </w:r>
            <w:r>
              <w:rPr>
                <w:b/>
                <w:spacing w:val="42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SOLICITUDES</w:t>
            </w:r>
            <w:r>
              <w:rPr>
                <w:b/>
                <w:spacing w:val="46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DE</w:t>
            </w:r>
            <w:r>
              <w:rPr>
                <w:b/>
                <w:spacing w:val="46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PERMIS</w:t>
            </w:r>
            <w:r>
              <w:rPr>
                <w:b/>
                <w:spacing w:val="-38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OS</w:t>
            </w:r>
          </w:p>
        </w:tc>
      </w:tr>
      <w:tr>
        <w:trPr>
          <w:trHeight w:val="1128" w:hRule="atLeast"/>
        </w:trPr>
        <w:tc>
          <w:tcPr>
            <w:tcW w:w="3225" w:type="dxa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970" w:right="571" w:hanging="376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Uso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Explosivos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Industriales</w:t>
            </w:r>
          </w:p>
        </w:tc>
        <w:tc>
          <w:tcPr>
            <w:tcW w:w="2905" w:type="dxa"/>
          </w:tcPr>
          <w:p>
            <w:pPr>
              <w:pStyle w:val="TableParagraph"/>
              <w:spacing w:line="264" w:lineRule="auto" w:before="140"/>
              <w:ind w:left="110" w:right="93" w:firstLine="5"/>
              <w:rPr>
                <w:b/>
                <w:sz w:val="23"/>
              </w:rPr>
            </w:pPr>
            <w:r>
              <w:rPr>
                <w:b/>
                <w:sz w:val="23"/>
              </w:rPr>
              <w:t>Exportar especies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estancadas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explosivos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industriales.</w:t>
            </w:r>
          </w:p>
        </w:tc>
        <w:tc>
          <w:tcPr>
            <w:tcW w:w="232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64" w:lineRule="auto"/>
              <w:ind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Importar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especies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estancadas y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explosivos</w:t>
            </w:r>
          </w:p>
          <w:p>
            <w:pPr>
              <w:pStyle w:val="TableParagraph"/>
              <w:spacing w:line="236" w:lineRule="exact"/>
              <w:ind w:right="149"/>
              <w:rPr>
                <w:b/>
                <w:sz w:val="23"/>
              </w:rPr>
            </w:pPr>
            <w:r>
              <w:rPr>
                <w:b/>
                <w:sz w:val="23"/>
              </w:rPr>
              <w:t>industriales.</w:t>
            </w:r>
          </w:p>
        </w:tc>
        <w:tc>
          <w:tcPr>
            <w:tcW w:w="34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64" w:lineRule="auto" w:before="140"/>
              <w:ind w:left="321" w:right="300"/>
              <w:rPr>
                <w:b/>
                <w:sz w:val="23"/>
              </w:rPr>
            </w:pPr>
            <w:r>
              <w:rPr>
                <w:b/>
                <w:sz w:val="23"/>
              </w:rPr>
              <w:t>Venta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exportar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especies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estancadas y explosivos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industriales.</w:t>
            </w:r>
          </w:p>
        </w:tc>
        <w:tc>
          <w:tcPr>
            <w:tcW w:w="972" w:type="dxa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6"/>
              <w:ind w:left="194" w:right="16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443" w:hRule="atLeast"/>
        </w:trPr>
        <w:tc>
          <w:tcPr>
            <w:tcW w:w="3225" w:type="dxa"/>
          </w:tcPr>
          <w:p>
            <w:pPr>
              <w:pStyle w:val="TableParagraph"/>
              <w:spacing w:before="88"/>
              <w:ind w:left="38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6</w:t>
            </w:r>
          </w:p>
        </w:tc>
        <w:tc>
          <w:tcPr>
            <w:tcW w:w="2905" w:type="dxa"/>
          </w:tcPr>
          <w:p>
            <w:pPr>
              <w:pStyle w:val="TableParagraph"/>
              <w:spacing w:before="88"/>
              <w:ind w:left="38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3</w:t>
            </w:r>
          </w:p>
        </w:tc>
        <w:tc>
          <w:tcPr>
            <w:tcW w:w="232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88"/>
              <w:ind w:right="131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74</w:t>
            </w:r>
          </w:p>
        </w:tc>
        <w:tc>
          <w:tcPr>
            <w:tcW w:w="34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8"/>
              <w:ind w:left="39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6</w:t>
            </w:r>
          </w:p>
        </w:tc>
        <w:tc>
          <w:tcPr>
            <w:tcW w:w="972" w:type="dxa"/>
          </w:tcPr>
          <w:p>
            <w:pPr>
              <w:pStyle w:val="TableParagraph"/>
              <w:spacing w:before="88"/>
              <w:ind w:left="194" w:right="155"/>
              <w:rPr>
                <w:b/>
                <w:sz w:val="23"/>
              </w:rPr>
            </w:pPr>
            <w:r>
              <w:rPr>
                <w:b/>
                <w:sz w:val="23"/>
              </w:rPr>
              <w:t>89</w:t>
            </w:r>
          </w:p>
        </w:tc>
      </w:tr>
    </w:tbl>
    <w:sectPr>
      <w:type w:val="continuous"/>
      <w:pgSz w:w="21340" w:h="16840" w:orient="landscape"/>
      <w:pgMar w:top="1580" w:bottom="280" w:left="1860" w:right="3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74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terms:created xsi:type="dcterms:W3CDTF">2024-05-14T17:08:30Z</dcterms:created>
  <dcterms:modified xsi:type="dcterms:W3CDTF">2024-05-14T17:08:30Z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