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08FE" w14:textId="77777777" w:rsidR="009F3F70" w:rsidRDefault="00BD030A">
      <w:pPr>
        <w:spacing w:after="172"/>
        <w:ind w:left="1740"/>
      </w:pPr>
      <w:r>
        <w:rPr>
          <w:noProof/>
        </w:rPr>
        <w:drawing>
          <wp:inline distT="0" distB="0" distL="0" distR="0" wp14:anchorId="3659F132" wp14:editId="3386CCF4">
            <wp:extent cx="3483864" cy="65038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3864" cy="65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9E6F2" w14:textId="77777777" w:rsidR="009F3F70" w:rsidRDefault="00BD030A">
      <w:pPr>
        <w:spacing w:after="192"/>
        <w:ind w:left="835"/>
        <w:jc w:val="center"/>
      </w:pPr>
      <w:r>
        <w:rPr>
          <w:rFonts w:ascii="Arial" w:eastAsia="Arial" w:hAnsi="Arial" w:cs="Arial"/>
          <w:sz w:val="13"/>
        </w:rPr>
        <w:t>"Soldado Firme y Leal a su Nación"</w:t>
      </w:r>
    </w:p>
    <w:p w14:paraId="0FBD9042" w14:textId="0CFE9899" w:rsidR="009F3F70" w:rsidRDefault="00BD030A">
      <w:pPr>
        <w:spacing w:after="0"/>
        <w:ind w:left="2600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>DIRECCIÓN GENERAL DE CONTROL DE ARMAS Y MUNICIONES</w:t>
      </w:r>
    </w:p>
    <w:p w14:paraId="1E30D636" w14:textId="77777777" w:rsidR="00276F08" w:rsidRDefault="00276F08">
      <w:pPr>
        <w:spacing w:after="0"/>
        <w:ind w:left="2600"/>
      </w:pPr>
    </w:p>
    <w:tbl>
      <w:tblPr>
        <w:tblStyle w:val="TableGrid"/>
        <w:tblW w:w="8144" w:type="dxa"/>
        <w:tblInd w:w="858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89"/>
        <w:gridCol w:w="1949"/>
        <w:gridCol w:w="1933"/>
        <w:gridCol w:w="1402"/>
        <w:gridCol w:w="1071"/>
      </w:tblGrid>
      <w:tr w:rsidR="009F3F70" w14:paraId="0C9B168A" w14:textId="77777777">
        <w:trPr>
          <w:trHeight w:val="166"/>
        </w:trPr>
        <w:tc>
          <w:tcPr>
            <w:tcW w:w="8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653EC3F" w14:textId="77777777" w:rsidR="009F3F70" w:rsidRDefault="00BD030A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ARMAS DE FUEGO EN RENOVACIÓN DE LICENCIA DE PORTACIÓN PRIMER CUATRIMESTRE AÑO 2022</w:t>
            </w:r>
          </w:p>
        </w:tc>
      </w:tr>
      <w:tr w:rsidR="009F3F70" w14:paraId="15F6B6E4" w14:textId="77777777">
        <w:trPr>
          <w:trHeight w:val="37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641B" w14:textId="77777777" w:rsidR="009F3F70" w:rsidRDefault="00BD030A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Revolver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D96" w14:textId="77777777" w:rsidR="009F3F70" w:rsidRDefault="00BD030A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Pistola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9BCD" w14:textId="77777777" w:rsidR="009F3F70" w:rsidRDefault="00BD030A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Escopeta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C5D0" w14:textId="77777777" w:rsidR="009F3F70" w:rsidRDefault="00BD030A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Otros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9B32" w14:textId="77777777" w:rsidR="009F3F70" w:rsidRDefault="00BD030A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Total</w:t>
            </w:r>
          </w:p>
        </w:tc>
      </w:tr>
      <w:tr w:rsidR="009F3F70" w14:paraId="354E4817" w14:textId="77777777">
        <w:trPr>
          <w:trHeight w:val="16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079E" w14:textId="77777777" w:rsidR="009F3F70" w:rsidRDefault="00BD030A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3"/>
              </w:rPr>
              <w:t>542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1A7B" w14:textId="77777777" w:rsidR="009F3F70" w:rsidRDefault="00BD030A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9,731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B19B" w14:textId="77777777" w:rsidR="009F3F70" w:rsidRDefault="00BD030A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3"/>
              </w:rPr>
              <w:t>1,569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67BE" w14:textId="77777777" w:rsidR="009F3F70" w:rsidRDefault="00BD030A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1,303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B519" w14:textId="77777777" w:rsidR="009F3F70" w:rsidRDefault="00BD030A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13,145</w:t>
            </w:r>
          </w:p>
        </w:tc>
      </w:tr>
    </w:tbl>
    <w:p w14:paraId="17306330" w14:textId="77777777" w:rsidR="00BD030A" w:rsidRDefault="00BD030A"/>
    <w:sectPr w:rsidR="00BD030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70"/>
    <w:rsid w:val="00276F08"/>
    <w:rsid w:val="009F3F70"/>
    <w:rsid w:val="00B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450C1"/>
  <w15:docId w15:val="{AA5DDD48-4166-4E5C-9533-BB40AD0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Orlando Morales Enriquez1</dc:creator>
  <cp:keywords/>
  <cp:lastModifiedBy>Henry Orlando Morales Enriquez1</cp:lastModifiedBy>
  <cp:revision>2</cp:revision>
  <dcterms:created xsi:type="dcterms:W3CDTF">2022-05-26T20:20:00Z</dcterms:created>
  <dcterms:modified xsi:type="dcterms:W3CDTF">2022-05-26T20:20:00Z</dcterms:modified>
</cp:coreProperties>
</file>